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B75" w:rsidRDefault="008F1B9A" w:rsidP="00892B75">
      <w:pPr>
        <w:pStyle w:val="Ttulo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1/2023 - CMC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8F1B9A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8 de fevereiro de 2023.</w:t>
      </w:r>
    </w:p>
    <w:p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RDefault="008F1B9A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F1B9A" w:rsidRPr="008F1B9A" w:rsidRDefault="008F1B9A" w:rsidP="008F1B9A">
      <w:pPr>
        <w:jc w:val="both"/>
        <w:rPr>
          <w:rFonts w:ascii="Cambria" w:hAnsi="Cambria"/>
          <w:i/>
          <w:iCs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  <w:t>Encaminhamos, em anexo, o Autógrafo n° 3674, proveniente da aprovação, na 1</w:t>
      </w:r>
      <w:r w:rsidRPr="00077B3E">
        <w:rPr>
          <w:rFonts w:ascii="Cambria" w:hAnsi="Cambria"/>
          <w:i/>
          <w:sz w:val="25"/>
          <w:szCs w:val="25"/>
        </w:rPr>
        <w:t xml:space="preserve">ª sessão ordinária, do </w:t>
      </w:r>
      <w:r>
        <w:rPr>
          <w:rFonts w:ascii="Cambria" w:hAnsi="Cambria"/>
          <w:i/>
          <w:sz w:val="25"/>
          <w:szCs w:val="25"/>
        </w:rPr>
        <w:t xml:space="preserve">Substitutivo ao </w:t>
      </w:r>
      <w:r w:rsidRPr="00077B3E">
        <w:rPr>
          <w:rFonts w:ascii="Cambria" w:hAnsi="Cambria"/>
          <w:i/>
          <w:sz w:val="25"/>
          <w:szCs w:val="25"/>
        </w:rPr>
        <w:t xml:space="preserve">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077B3E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16</w:t>
      </w:r>
      <w:r w:rsidRPr="00077B3E">
        <w:rPr>
          <w:rFonts w:ascii="Cambria" w:hAnsi="Cambria"/>
          <w:i/>
          <w:sz w:val="25"/>
          <w:szCs w:val="25"/>
        </w:rPr>
        <w:t xml:space="preserve">/2022, de sua autoria, que </w:t>
      </w:r>
      <w:r>
        <w:rPr>
          <w:rFonts w:ascii="Cambria" w:hAnsi="Cambria"/>
          <w:i/>
          <w:sz w:val="25"/>
          <w:szCs w:val="25"/>
        </w:rPr>
        <w:t>a</w:t>
      </w:r>
      <w:r w:rsidRPr="008F1B9A">
        <w:rPr>
          <w:rFonts w:ascii="Cambria" w:hAnsi="Cambria"/>
          <w:i/>
          <w:iCs/>
          <w:sz w:val="25"/>
          <w:szCs w:val="25"/>
        </w:rPr>
        <w:t>ltera dispositivos da Lei Complementar nº 178, de 29 de dezembro de 2011, com posteriores alterações (Dispõe sobre o Zoneamento de Uso e Ocupação do Solo do Município de Cordeirópolis, suas normas disciplinadoras e dá outras providências), conforme especifica.</w:t>
      </w:r>
    </w:p>
    <w:p w:rsidR="00DB1B9A" w:rsidRPr="00077B3E" w:rsidRDefault="00DB1B9A" w:rsidP="00077B3E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F1B9A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F1B9A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RDefault="008F1B9A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F1B9A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RDefault="008F1B9A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077B3E" w:rsidRDefault="00077B3E" w:rsidP="00892B75">
      <w:pPr>
        <w:rPr>
          <w:rFonts w:ascii="Cambria" w:hAnsi="Cambria"/>
          <w:i/>
          <w:sz w:val="25"/>
          <w:szCs w:val="25"/>
        </w:rPr>
      </w:pPr>
    </w:p>
    <w:p w:rsidR="00892B75" w:rsidRDefault="008F1B9A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</w:t>
      </w:r>
      <w:r>
        <w:rPr>
          <w:rFonts w:ascii="Cambria" w:hAnsi="Cambria"/>
          <w:i/>
          <w:sz w:val="25"/>
          <w:szCs w:val="25"/>
        </w:rPr>
        <w:t>Sua Excelência o Senhor</w:t>
      </w:r>
    </w:p>
    <w:p w:rsidR="00892B75" w:rsidRDefault="008F1B9A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RDefault="008F1B9A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RDefault="008F1B9A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RDefault="008F1B9A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RDefault="008F1B9A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59BF"/>
    <w:rsid w:val="00056391"/>
    <w:rsid w:val="0006474C"/>
    <w:rsid w:val="00077B3E"/>
    <w:rsid w:val="00082DE3"/>
    <w:rsid w:val="00084631"/>
    <w:rsid w:val="00091228"/>
    <w:rsid w:val="00093937"/>
    <w:rsid w:val="000B4F74"/>
    <w:rsid w:val="000D3827"/>
    <w:rsid w:val="000E57B3"/>
    <w:rsid w:val="000F0D4C"/>
    <w:rsid w:val="00130E90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1B9A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7511"/>
    <w:rsid w:val="00D6496B"/>
    <w:rsid w:val="00D83790"/>
    <w:rsid w:val="00D9451A"/>
    <w:rsid w:val="00DB1B9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F247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C7F2-C7A4-433E-9E48-9980CEF7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88</cp:revision>
  <cp:lastPrinted>2022-12-06T17:48:00Z</cp:lastPrinted>
  <dcterms:created xsi:type="dcterms:W3CDTF">2021-12-09T15:50:00Z</dcterms:created>
  <dcterms:modified xsi:type="dcterms:W3CDTF">2023-02-08T15:07:00Z</dcterms:modified>
</cp:coreProperties>
</file>