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1B98EA23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 w:rsidR="006502CF">
        <w:rPr>
          <w:rFonts w:ascii="Cambria" w:hAnsi="Cambria"/>
          <w:sz w:val="25"/>
          <w:szCs w:val="25"/>
        </w:rPr>
        <w:t>6</w:t>
      </w:r>
      <w:bookmarkStart w:id="0" w:name="_GoBack"/>
      <w:bookmarkEnd w:id="0"/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75C2608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A14A81" w:rsidRPr="00A14A81" w:rsidP="00A14A81" w14:paraId="2C4434E8" w14:textId="4ABC8C46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22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5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 que a</w:t>
      </w:r>
      <w:r w:rsidRPr="00A14A81">
        <w:rPr>
          <w:rFonts w:ascii="Cambria" w:hAnsi="Cambria"/>
          <w:i/>
          <w:iCs/>
          <w:sz w:val="25"/>
          <w:szCs w:val="25"/>
        </w:rPr>
        <w:t>ltera e inclui redação da Lei Complementar nº 280 de 22 de julho de 2019 e outras providências, conforme especifica.</w:t>
      </w:r>
    </w:p>
    <w:p w:rsidR="00396B87" w:rsidRPr="00396B87" w:rsidP="00396B87" w14:paraId="3E525B4B" w14:textId="2BF63B2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166FE" w:rsidRPr="009E7DEA" w:rsidP="005667C1" w14:paraId="0DF9BFF6" w14:textId="4568FEC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D0CD-87A1-46E9-A50B-403A6F64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23</cp:revision>
  <cp:lastPrinted>2021-12-09T15:40:00Z</cp:lastPrinted>
  <dcterms:created xsi:type="dcterms:W3CDTF">2021-12-09T15:50:00Z</dcterms:created>
  <dcterms:modified xsi:type="dcterms:W3CDTF">2022-03-29T19:46:00Z</dcterms:modified>
</cp:coreProperties>
</file>