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F5000" w14:textId="77777777" w:rsidR="0098614C" w:rsidRPr="00E12175" w:rsidRDefault="0098614C" w:rsidP="0098614C">
      <w:pPr>
        <w:autoSpaceDE w:val="0"/>
        <w:spacing w:line="100" w:lineRule="atLeast"/>
        <w:jc w:val="center"/>
        <w:rPr>
          <w:rFonts w:ascii="Cambria" w:eastAsia="DejaVu Sans" w:hAnsi="Cambria" w:cs="Arial"/>
          <w:b/>
          <w:sz w:val="26"/>
          <w:szCs w:val="26"/>
          <w:u w:val="single"/>
          <w:lang/>
        </w:rPr>
      </w:pPr>
      <w:r w:rsidRPr="00E12175">
        <w:rPr>
          <w:rFonts w:ascii="Cambria" w:eastAsia="DejaVu Sans" w:hAnsi="Cambria" w:cs="Arial"/>
          <w:b/>
          <w:sz w:val="26"/>
          <w:szCs w:val="26"/>
          <w:u w:val="single"/>
          <w:lang/>
        </w:rPr>
        <w:t>Autógrafo nº 3545</w:t>
      </w:r>
    </w:p>
    <w:p w14:paraId="74868EA5" w14:textId="77777777" w:rsidR="0098614C" w:rsidRPr="00E12175" w:rsidRDefault="0098614C" w:rsidP="0098614C">
      <w:pPr>
        <w:autoSpaceDE w:val="0"/>
        <w:spacing w:line="100" w:lineRule="atLeast"/>
        <w:ind w:left="3240"/>
        <w:jc w:val="both"/>
        <w:rPr>
          <w:rFonts w:ascii="Cambria" w:eastAsia="DejaVu Sans" w:hAnsi="Cambria" w:cs="Arial"/>
          <w:b/>
          <w:sz w:val="26"/>
          <w:szCs w:val="26"/>
          <w:lang/>
        </w:rPr>
      </w:pPr>
    </w:p>
    <w:p w14:paraId="691B4B92" w14:textId="404882E4" w:rsidR="0098614C" w:rsidRPr="00E12175" w:rsidRDefault="0098614C" w:rsidP="009B37E9">
      <w:pPr>
        <w:autoSpaceDE w:val="0"/>
        <w:spacing w:line="100" w:lineRule="atLeast"/>
        <w:ind w:left="4536"/>
        <w:jc w:val="both"/>
        <w:rPr>
          <w:rStyle w:val="Forte"/>
          <w:rFonts w:ascii="Cambria" w:eastAsia="DejaVu Sans" w:hAnsi="Cambria" w:cs="Arial"/>
          <w:sz w:val="26"/>
          <w:szCs w:val="26"/>
          <w:lang/>
        </w:rPr>
      </w:pPr>
      <w:r w:rsidRPr="00E12175">
        <w:rPr>
          <w:rFonts w:ascii="Cambria" w:eastAsia="DejaVu Sans" w:hAnsi="Cambria" w:cs="Arial"/>
          <w:b/>
          <w:bCs/>
          <w:sz w:val="26"/>
          <w:szCs w:val="26"/>
          <w:lang/>
        </w:rPr>
        <w:t>D</w:t>
      </w:r>
      <w:r w:rsidR="009B37E9">
        <w:rPr>
          <w:rFonts w:ascii="Cambria" w:eastAsia="DejaVu Sans" w:hAnsi="Cambria" w:cs="Arial"/>
          <w:b/>
          <w:bCs/>
          <w:sz w:val="26"/>
          <w:szCs w:val="26"/>
          <w:lang/>
        </w:rPr>
        <w:t>á</w:t>
      </w:r>
      <w:r w:rsidRPr="00E12175">
        <w:rPr>
          <w:rFonts w:ascii="Cambria" w:eastAsia="DejaVu Sans" w:hAnsi="Cambria" w:cs="Arial"/>
          <w:b/>
          <w:bCs/>
          <w:sz w:val="26"/>
          <w:szCs w:val="26"/>
          <w:lang/>
        </w:rPr>
        <w:t xml:space="preserve"> nova redação ao artigo 1º da Lei Complementar nº 313, de 17 de dezembro de 2020 (</w:t>
      </w:r>
      <w:r w:rsidRPr="00E12175">
        <w:rPr>
          <w:rFonts w:ascii="Cambria" w:eastAsia="DejaVu Sans" w:hAnsi="Cambria" w:cs="Arial"/>
          <w:b/>
          <w:bCs/>
          <w:sz w:val="26"/>
          <w:szCs w:val="26"/>
          <w:lang w:bidi="pt-BR"/>
        </w:rPr>
        <w:t>Dá</w:t>
      </w:r>
      <w:r w:rsidRPr="00E12175">
        <w:rPr>
          <w:rFonts w:ascii="Cambria" w:eastAsia="DejaVu Sans" w:hAnsi="Cambria" w:cs="Arial"/>
          <w:b/>
          <w:bCs/>
          <w:sz w:val="26"/>
          <w:szCs w:val="26"/>
          <w:lang w:val="pt-PT" w:bidi="pt-BR"/>
        </w:rPr>
        <w:t xml:space="preserve"> nova redação aos artigos 1º e 2º, da Lei Complementar nº 267, de 19.12.2018, (</w:t>
      </w:r>
      <w:r w:rsidRPr="00E12175">
        <w:rPr>
          <w:rFonts w:ascii="Cambria" w:eastAsia="DejaVu Sans" w:hAnsi="Cambria" w:cs="Arial"/>
          <w:b/>
          <w:bCs/>
          <w:sz w:val="26"/>
          <w:szCs w:val="26"/>
          <w:lang w:bidi="pt-BR"/>
        </w:rPr>
        <w:t>Inclui Valores de Terreno, dá</w:t>
      </w:r>
      <w:r w:rsidRPr="00E12175">
        <w:rPr>
          <w:rFonts w:ascii="Cambria" w:eastAsia="DejaVu Sans" w:hAnsi="Cambria" w:cs="Arial"/>
          <w:b/>
          <w:bCs/>
          <w:sz w:val="26"/>
          <w:szCs w:val="26"/>
          <w:lang w:val="pt-PT" w:bidi="pt-BR"/>
        </w:rPr>
        <w:t xml:space="preserve"> nova redação aos § 4º e § 5º; e inclui os § 6º, § 7º e § 8º no artigo 2º, da Lei Complementar nº 151, de 24 de dezembro de 2009 (d</w:t>
      </w:r>
      <w:proofErr w:type="spellStart"/>
      <w:r w:rsidRPr="00E12175">
        <w:rPr>
          <w:rFonts w:ascii="Cambria" w:eastAsia="DejaVu Sans" w:hAnsi="Cambria" w:cs="Arial"/>
          <w:b/>
          <w:bCs/>
          <w:sz w:val="26"/>
          <w:szCs w:val="26"/>
          <w:lang w:bidi="pt-BR"/>
        </w:rPr>
        <w:t>ispõe</w:t>
      </w:r>
      <w:proofErr w:type="spellEnd"/>
      <w:r w:rsidRPr="00E12175">
        <w:rPr>
          <w:rFonts w:ascii="Cambria" w:eastAsia="DejaVu Sans" w:hAnsi="Cambria" w:cs="Arial"/>
          <w:b/>
          <w:bCs/>
          <w:sz w:val="26"/>
          <w:szCs w:val="26"/>
          <w:lang w:bidi="pt-BR"/>
        </w:rPr>
        <w:t xml:space="preserve"> sobre a correção dos valores venais dos imóveis urbanos do município e dá outras providências), </w:t>
      </w:r>
      <w:r w:rsidRPr="00E12175">
        <w:rPr>
          <w:rFonts w:ascii="Cambria" w:eastAsia="DejaVu Sans" w:hAnsi="Cambria" w:cs="Arial"/>
          <w:b/>
          <w:bCs/>
          <w:sz w:val="26"/>
          <w:szCs w:val="26"/>
          <w:lang w:val="pt-PT" w:bidi="pt-BR"/>
        </w:rPr>
        <w:t>conforme especifica</w:t>
      </w:r>
      <w:r w:rsidRPr="00E12175">
        <w:rPr>
          <w:rStyle w:val="Forte"/>
          <w:rFonts w:ascii="Cambria" w:eastAsia="DejaVu Sans" w:hAnsi="Cambria" w:cs="Arial"/>
          <w:sz w:val="26"/>
          <w:szCs w:val="26"/>
          <w:lang/>
        </w:rPr>
        <w:t>).</w:t>
      </w:r>
    </w:p>
    <w:p w14:paraId="572F1527" w14:textId="77777777" w:rsidR="0098614C" w:rsidRPr="00E12175" w:rsidRDefault="0098614C" w:rsidP="0098614C">
      <w:pPr>
        <w:autoSpaceDE w:val="0"/>
        <w:spacing w:line="100" w:lineRule="atLeast"/>
        <w:jc w:val="both"/>
        <w:rPr>
          <w:rFonts w:ascii="Cambria" w:eastAsia="DejaVu Sans" w:hAnsi="Cambria" w:cs="Arial"/>
          <w:b/>
          <w:sz w:val="26"/>
          <w:szCs w:val="26"/>
          <w:lang/>
        </w:rPr>
      </w:pPr>
    </w:p>
    <w:p w14:paraId="444B4F56" w14:textId="77777777" w:rsidR="0098614C" w:rsidRPr="00E12175" w:rsidRDefault="0098614C" w:rsidP="0098614C">
      <w:pPr>
        <w:shd w:val="clear" w:color="auto" w:fill="FFFFFF"/>
        <w:tabs>
          <w:tab w:val="left" w:pos="8505"/>
        </w:tabs>
        <w:autoSpaceDE w:val="0"/>
        <w:snapToGrid w:val="0"/>
        <w:spacing w:line="100" w:lineRule="atLeast"/>
        <w:ind w:right="-1"/>
        <w:jc w:val="both"/>
        <w:rPr>
          <w:rStyle w:val="Forte"/>
          <w:rFonts w:ascii="Cambria" w:eastAsia="DejaVu Sans" w:hAnsi="Cambria" w:cs="Arial"/>
          <w:b w:val="0"/>
          <w:sz w:val="26"/>
          <w:szCs w:val="26"/>
          <w:lang w:val="pt-PT"/>
        </w:rPr>
      </w:pPr>
      <w:r w:rsidRPr="00E12175">
        <w:rPr>
          <w:rStyle w:val="Forte"/>
          <w:rFonts w:ascii="Cambria" w:eastAsia="DejaVu Sans" w:hAnsi="Cambria" w:cs="Arial"/>
          <w:b w:val="0"/>
          <w:sz w:val="26"/>
          <w:szCs w:val="26"/>
          <w:lang w:val="pt-PT"/>
        </w:rPr>
        <w:t xml:space="preserve">A Câmara Municipal de Cordeirópolis decreta: </w:t>
      </w:r>
    </w:p>
    <w:p w14:paraId="182F6BBD" w14:textId="77777777" w:rsidR="0098614C" w:rsidRPr="00E12175" w:rsidRDefault="0098614C" w:rsidP="0098614C">
      <w:pPr>
        <w:shd w:val="clear" w:color="auto" w:fill="FFFFFF"/>
        <w:tabs>
          <w:tab w:val="left" w:pos="8505"/>
        </w:tabs>
        <w:autoSpaceDE w:val="0"/>
        <w:snapToGrid w:val="0"/>
        <w:spacing w:line="100" w:lineRule="atLeast"/>
        <w:ind w:right="-1"/>
        <w:jc w:val="both"/>
        <w:rPr>
          <w:rFonts w:ascii="Cambria" w:eastAsia="DejaVu Sans" w:hAnsi="Cambria" w:cs="Arial"/>
          <w:sz w:val="26"/>
          <w:szCs w:val="26"/>
          <w:lang/>
        </w:rPr>
      </w:pPr>
    </w:p>
    <w:p w14:paraId="6E44EECD" w14:textId="77777777" w:rsidR="0098614C" w:rsidRPr="00E12175" w:rsidRDefault="0098614C" w:rsidP="0098614C">
      <w:pPr>
        <w:shd w:val="clear" w:color="auto" w:fill="FFFFFF"/>
        <w:tabs>
          <w:tab w:val="left" w:pos="0"/>
        </w:tabs>
        <w:autoSpaceDE w:val="0"/>
        <w:snapToGrid w:val="0"/>
        <w:spacing w:line="100" w:lineRule="atLeast"/>
        <w:ind w:right="-1"/>
        <w:jc w:val="both"/>
        <w:rPr>
          <w:rStyle w:val="Forte"/>
          <w:rFonts w:ascii="Cambria" w:eastAsia="DejaVu Sans" w:hAnsi="Cambria" w:cs="Arial"/>
          <w:b w:val="0"/>
          <w:sz w:val="26"/>
          <w:szCs w:val="26"/>
          <w:lang/>
        </w:rPr>
      </w:pPr>
      <w:r w:rsidRPr="00E12175">
        <w:rPr>
          <w:rStyle w:val="Forte"/>
          <w:rFonts w:ascii="Cambria" w:eastAsia="DejaVu Sans" w:hAnsi="Cambria" w:cs="Arial"/>
          <w:sz w:val="26"/>
          <w:szCs w:val="26"/>
          <w:u w:val="single"/>
          <w:lang/>
        </w:rPr>
        <w:t>Art. 1º</w:t>
      </w:r>
      <w:r w:rsidRPr="00E12175">
        <w:rPr>
          <w:rStyle w:val="Forte"/>
          <w:rFonts w:ascii="Cambria" w:eastAsia="DejaVu Sans" w:hAnsi="Cambria" w:cs="Arial"/>
          <w:b w:val="0"/>
          <w:sz w:val="26"/>
          <w:szCs w:val="26"/>
          <w:lang/>
        </w:rPr>
        <w:t xml:space="preserve"> – O artigo 1º, da Lei Complementar nº 267, de 19.12.2018, passa a vigorar com a seguinte redação:</w:t>
      </w:r>
    </w:p>
    <w:p w14:paraId="658A10B4" w14:textId="77777777" w:rsidR="0098614C" w:rsidRPr="00E12175" w:rsidRDefault="0098614C" w:rsidP="0098614C">
      <w:pPr>
        <w:jc w:val="both"/>
        <w:rPr>
          <w:rFonts w:ascii="Cambria" w:eastAsia="DejaVu Sans" w:hAnsi="Cambria" w:cs="Arial"/>
          <w:sz w:val="26"/>
          <w:szCs w:val="26"/>
          <w:lang w:val="pt-PT" w:bidi="pt-BR"/>
        </w:rPr>
      </w:pPr>
    </w:p>
    <w:p w14:paraId="7CAFA852" w14:textId="77777777" w:rsidR="0098614C" w:rsidRPr="00E12175" w:rsidRDefault="0098614C" w:rsidP="0098614C">
      <w:pPr>
        <w:ind w:firstLine="709"/>
        <w:jc w:val="both"/>
        <w:rPr>
          <w:rFonts w:ascii="Cambria" w:eastAsia="DejaVu Sans" w:hAnsi="Cambria" w:cs="Arial"/>
          <w:sz w:val="26"/>
          <w:szCs w:val="26"/>
          <w:lang/>
        </w:rPr>
      </w:pPr>
      <w:r w:rsidRPr="00E12175">
        <w:rPr>
          <w:rFonts w:ascii="Cambria" w:eastAsia="DejaVu Sans" w:hAnsi="Cambria" w:cs="Arial"/>
          <w:b/>
          <w:bCs/>
          <w:sz w:val="26"/>
          <w:szCs w:val="26"/>
          <w:u w:val="single"/>
          <w:lang w:val="pt-PT"/>
        </w:rPr>
        <w:t>“</w:t>
      </w:r>
      <w:r w:rsidRPr="00E12175">
        <w:rPr>
          <w:rFonts w:ascii="Cambria" w:eastAsia="DejaVu Sans" w:hAnsi="Cambria" w:cs="Arial"/>
          <w:b/>
          <w:bCs/>
          <w:sz w:val="26"/>
          <w:szCs w:val="26"/>
          <w:u w:val="single"/>
          <w:lang/>
        </w:rPr>
        <w:t>Art. 1º</w:t>
      </w:r>
      <w:r w:rsidRPr="00E12175">
        <w:rPr>
          <w:rFonts w:ascii="Cambria" w:eastAsia="DejaVu Sans" w:hAnsi="Cambria" w:cs="Arial"/>
          <w:b/>
          <w:bCs/>
          <w:sz w:val="26"/>
          <w:szCs w:val="26"/>
          <w:lang/>
        </w:rPr>
        <w:t xml:space="preserve"> – </w:t>
      </w:r>
      <w:r w:rsidRPr="00E12175">
        <w:rPr>
          <w:rFonts w:ascii="Cambria" w:eastAsia="DejaVu Sans" w:hAnsi="Cambria" w:cs="Arial"/>
          <w:sz w:val="26"/>
          <w:szCs w:val="26"/>
          <w:lang/>
        </w:rPr>
        <w:t>Inclui Valor de Terreno segundo a sua Localização, no artigo 2º da Lei Complementar nº 151, de 24 de dezembro de 2009, que passam a vigorar para o ano de 2021, com as seguintes redações:</w:t>
      </w:r>
    </w:p>
    <w:p w14:paraId="79D9574F" w14:textId="77777777" w:rsidR="0098614C" w:rsidRPr="00E12175" w:rsidRDefault="0098614C" w:rsidP="0098614C">
      <w:pPr>
        <w:ind w:firstLine="709"/>
        <w:jc w:val="both"/>
        <w:rPr>
          <w:rFonts w:ascii="Cambria" w:eastAsia="DejaVu Sans" w:hAnsi="Cambria" w:cs="Arial"/>
          <w:sz w:val="26"/>
          <w:szCs w:val="26"/>
          <w:lang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938"/>
        <w:gridCol w:w="1600"/>
      </w:tblGrid>
      <w:tr w:rsidR="0098614C" w:rsidRPr="00E12175" w14:paraId="428E379C" w14:textId="77777777" w:rsidTr="007D7BB2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765EA" w14:textId="77777777" w:rsidR="0098614C" w:rsidRPr="00E12175" w:rsidRDefault="0098614C" w:rsidP="007D7BB2">
            <w:pPr>
              <w:snapToGrid w:val="0"/>
              <w:jc w:val="both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VALOR DE TERRENO SEGUNDO A SUA LOCALIZAÇÃO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915C" w14:textId="77777777" w:rsidR="0098614C" w:rsidRPr="00E12175" w:rsidRDefault="0098614C" w:rsidP="007D7BB2">
            <w:pPr>
              <w:snapToGrid w:val="0"/>
              <w:jc w:val="center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POR m²</w:t>
            </w:r>
          </w:p>
        </w:tc>
      </w:tr>
      <w:tr w:rsidR="0098614C" w:rsidRPr="00E12175" w14:paraId="5FCF1232" w14:textId="77777777" w:rsidTr="007D7BB2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4F8368F" w14:textId="77777777" w:rsidR="0098614C" w:rsidRPr="00E12175" w:rsidRDefault="0098614C" w:rsidP="007D7BB2">
            <w:pPr>
              <w:snapToGrid w:val="0"/>
              <w:jc w:val="both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a) terreno situado na zona 01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F274" w14:textId="77777777" w:rsidR="0098614C" w:rsidRPr="00E12175" w:rsidRDefault="0098614C" w:rsidP="007D7BB2">
            <w:pPr>
              <w:snapToGrid w:val="0"/>
              <w:jc w:val="right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R$ 544,90</w:t>
            </w:r>
          </w:p>
        </w:tc>
      </w:tr>
      <w:tr w:rsidR="0098614C" w:rsidRPr="00E12175" w14:paraId="36135BF9" w14:textId="77777777" w:rsidTr="007D7BB2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5FA0200" w14:textId="77777777" w:rsidR="0098614C" w:rsidRPr="00E12175" w:rsidRDefault="0098614C" w:rsidP="007D7BB2">
            <w:pPr>
              <w:snapToGrid w:val="0"/>
              <w:jc w:val="both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b) terreno situado na zona 02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B7AD1" w14:textId="77777777" w:rsidR="0098614C" w:rsidRPr="00E12175" w:rsidRDefault="0098614C" w:rsidP="007D7BB2">
            <w:pPr>
              <w:snapToGrid w:val="0"/>
              <w:jc w:val="right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R$ 454,06</w:t>
            </w:r>
          </w:p>
        </w:tc>
      </w:tr>
      <w:tr w:rsidR="0098614C" w:rsidRPr="00E12175" w14:paraId="2B5CFD47" w14:textId="77777777" w:rsidTr="007D7BB2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1FBC3435" w14:textId="77777777" w:rsidR="0098614C" w:rsidRPr="00E12175" w:rsidRDefault="0098614C" w:rsidP="007D7BB2">
            <w:pPr>
              <w:snapToGrid w:val="0"/>
              <w:jc w:val="both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c) terreno situado na zona 03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8A15" w14:textId="77777777" w:rsidR="0098614C" w:rsidRPr="00E12175" w:rsidRDefault="0098614C" w:rsidP="007D7BB2">
            <w:pPr>
              <w:snapToGrid w:val="0"/>
              <w:jc w:val="right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R$ 217,98</w:t>
            </w:r>
          </w:p>
        </w:tc>
      </w:tr>
      <w:tr w:rsidR="0098614C" w:rsidRPr="00E12175" w14:paraId="6E115101" w14:textId="77777777" w:rsidTr="007D7BB2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96D68BB" w14:textId="77777777" w:rsidR="0098614C" w:rsidRPr="00E12175" w:rsidRDefault="0098614C" w:rsidP="007D7BB2">
            <w:pPr>
              <w:snapToGrid w:val="0"/>
              <w:jc w:val="both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d) terreno situado na zona 04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A2E6" w14:textId="77777777" w:rsidR="0098614C" w:rsidRPr="00E12175" w:rsidRDefault="0098614C" w:rsidP="007D7BB2">
            <w:pPr>
              <w:snapToGrid w:val="0"/>
              <w:jc w:val="right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R$ 145,31</w:t>
            </w:r>
          </w:p>
        </w:tc>
      </w:tr>
      <w:tr w:rsidR="0098614C" w:rsidRPr="00E12175" w14:paraId="5E4E425C" w14:textId="77777777" w:rsidTr="007D7BB2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95D9272" w14:textId="77777777" w:rsidR="0098614C" w:rsidRPr="00E12175" w:rsidRDefault="0098614C" w:rsidP="007D7BB2">
            <w:pPr>
              <w:snapToGrid w:val="0"/>
              <w:jc w:val="both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e) terreno situado na zona 05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D54B" w14:textId="77777777" w:rsidR="0098614C" w:rsidRPr="00E12175" w:rsidRDefault="0098614C" w:rsidP="007D7BB2">
            <w:pPr>
              <w:snapToGrid w:val="0"/>
              <w:jc w:val="right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R$ 108,97</w:t>
            </w:r>
          </w:p>
        </w:tc>
      </w:tr>
      <w:tr w:rsidR="0098614C" w:rsidRPr="00E12175" w14:paraId="40EC22A6" w14:textId="77777777" w:rsidTr="007D7BB2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7B54B263" w14:textId="77777777" w:rsidR="0098614C" w:rsidRPr="00E12175" w:rsidRDefault="0098614C" w:rsidP="007D7BB2">
            <w:pPr>
              <w:snapToGrid w:val="0"/>
              <w:jc w:val="both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f) terreno situado na zona 06 – Jardim Eldorado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808A" w14:textId="77777777" w:rsidR="0098614C" w:rsidRPr="00E12175" w:rsidRDefault="0098614C" w:rsidP="007D7BB2">
            <w:pPr>
              <w:snapToGrid w:val="0"/>
              <w:jc w:val="right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R$   76,27</w:t>
            </w:r>
          </w:p>
        </w:tc>
      </w:tr>
      <w:tr w:rsidR="0098614C" w:rsidRPr="00E12175" w14:paraId="43A4DD8A" w14:textId="77777777" w:rsidTr="007D7BB2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3DF9FF2A" w14:textId="77777777" w:rsidR="0098614C" w:rsidRPr="00E12175" w:rsidRDefault="0098614C" w:rsidP="007D7BB2">
            <w:pPr>
              <w:snapToGrid w:val="0"/>
              <w:jc w:val="both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g) terreno situado na zona 07 – Engenho Velho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C553" w14:textId="77777777" w:rsidR="0098614C" w:rsidRPr="00E12175" w:rsidRDefault="0098614C" w:rsidP="007D7BB2">
            <w:pPr>
              <w:snapToGrid w:val="0"/>
              <w:jc w:val="right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R$   54,49</w:t>
            </w:r>
          </w:p>
        </w:tc>
      </w:tr>
      <w:tr w:rsidR="0098614C" w:rsidRPr="00E12175" w14:paraId="4AF89974" w14:textId="77777777" w:rsidTr="007D7BB2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6D3CF8D" w14:textId="77777777" w:rsidR="0098614C" w:rsidRPr="00E12175" w:rsidRDefault="0098614C" w:rsidP="007D7BB2">
            <w:pPr>
              <w:snapToGrid w:val="0"/>
              <w:jc w:val="both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h) terreno situado na zona 08 – Bairro do Cascalho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1497" w14:textId="77777777" w:rsidR="0098614C" w:rsidRPr="00E12175" w:rsidRDefault="0098614C" w:rsidP="007D7BB2">
            <w:pPr>
              <w:snapToGrid w:val="0"/>
              <w:jc w:val="right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R$   14,53</w:t>
            </w:r>
          </w:p>
        </w:tc>
      </w:tr>
      <w:tr w:rsidR="0098614C" w:rsidRPr="00E12175" w14:paraId="3F92504D" w14:textId="77777777" w:rsidTr="007D7BB2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3E23E49C" w14:textId="77777777" w:rsidR="0098614C" w:rsidRPr="00E12175" w:rsidRDefault="0098614C" w:rsidP="007D7BB2">
            <w:pPr>
              <w:snapToGrid w:val="0"/>
              <w:jc w:val="both"/>
              <w:rPr>
                <w:rFonts w:ascii="Cambria" w:eastAsia="DejaVu Sans" w:hAnsi="Cambria" w:cs="Arial"/>
                <w:b/>
                <w:bCs/>
                <w:sz w:val="26"/>
                <w:szCs w:val="26"/>
                <w:lang w:bidi="pt-BR"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 w:bidi="pt-BR"/>
              </w:rPr>
              <w:t xml:space="preserve">i) terreno situado no Distrito Industrial I “Alcides </w:t>
            </w:r>
            <w:proofErr w:type="spellStart"/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 w:bidi="pt-BR"/>
              </w:rPr>
              <w:t>Fantussi</w:t>
            </w:r>
            <w:proofErr w:type="spellEnd"/>
            <w:proofErr w:type="gramStart"/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 w:bidi="pt-BR"/>
              </w:rPr>
              <w:t>”,  Loteamento</w:t>
            </w:r>
            <w:proofErr w:type="gramEnd"/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 w:bidi="pt-BR"/>
              </w:rPr>
              <w:t xml:space="preserve"> Industrial “Pedro </w:t>
            </w:r>
            <w:proofErr w:type="spellStart"/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 w:bidi="pt-BR"/>
              </w:rPr>
              <w:t>Boldrini</w:t>
            </w:r>
            <w:proofErr w:type="spellEnd"/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 w:bidi="pt-BR"/>
              </w:rPr>
              <w:t>” e o Loteamento Industrial e Comercial “Teleforo Sanchez Felix”.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1CFA" w14:textId="77777777" w:rsidR="0098614C" w:rsidRPr="00E12175" w:rsidRDefault="0098614C" w:rsidP="007D7BB2">
            <w:pPr>
              <w:snapToGrid w:val="0"/>
              <w:jc w:val="right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 xml:space="preserve">R$   27,23   </w:t>
            </w:r>
          </w:p>
        </w:tc>
      </w:tr>
      <w:tr w:rsidR="0098614C" w:rsidRPr="00E12175" w14:paraId="13B1B32A" w14:textId="77777777" w:rsidTr="007D7BB2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B1F7DA1" w14:textId="77777777" w:rsidR="0098614C" w:rsidRPr="00E12175" w:rsidRDefault="0098614C" w:rsidP="007D7BB2">
            <w:pPr>
              <w:snapToGrid w:val="0"/>
              <w:jc w:val="both"/>
              <w:rPr>
                <w:rFonts w:ascii="Cambria" w:eastAsia="DejaVu Sans" w:hAnsi="Cambria" w:cs="Arial"/>
                <w:b/>
                <w:bCs/>
                <w:sz w:val="26"/>
                <w:szCs w:val="26"/>
                <w:lang w:bidi="pt-BR"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 w:bidi="pt-BR"/>
              </w:rPr>
              <w:t>j) terreno situado no Distrito Industrial II “José Geraldo Botion”, Loteamento Industrial e Comercial “</w:t>
            </w:r>
            <w:proofErr w:type="spellStart"/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 w:bidi="pt-BR"/>
              </w:rPr>
              <w:t>Flamínio</w:t>
            </w:r>
            <w:proofErr w:type="spellEnd"/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 w:bidi="pt-BR"/>
              </w:rPr>
              <w:t xml:space="preserve"> de Freitas Levy” e Loteamento Industrial e Comercial “Santa Marina”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6A4C" w14:textId="77777777" w:rsidR="0098614C" w:rsidRPr="00E12175" w:rsidRDefault="0098614C" w:rsidP="007D7BB2">
            <w:pPr>
              <w:snapToGrid w:val="0"/>
              <w:jc w:val="right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R$   36,33</w:t>
            </w:r>
          </w:p>
        </w:tc>
      </w:tr>
      <w:tr w:rsidR="0098614C" w:rsidRPr="00E12175" w14:paraId="291D6F98" w14:textId="77777777" w:rsidTr="007D7BB2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33305A9" w14:textId="77777777" w:rsidR="0098614C" w:rsidRPr="00E12175" w:rsidRDefault="0098614C" w:rsidP="007D7BB2">
            <w:pPr>
              <w:snapToGrid w:val="0"/>
              <w:jc w:val="both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k) lotes (Chacrinhas da Quadra T Loteamento Industrial)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EF18" w14:textId="77777777" w:rsidR="0098614C" w:rsidRPr="00E12175" w:rsidRDefault="0098614C" w:rsidP="007D7BB2">
            <w:pPr>
              <w:snapToGrid w:val="0"/>
              <w:jc w:val="right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R$   36,33</w:t>
            </w:r>
          </w:p>
        </w:tc>
      </w:tr>
      <w:tr w:rsidR="0098614C" w:rsidRPr="00E12175" w14:paraId="45301125" w14:textId="77777777" w:rsidTr="007D7BB2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94EE811" w14:textId="77777777" w:rsidR="0098614C" w:rsidRPr="00E12175" w:rsidRDefault="0098614C" w:rsidP="007D7BB2">
            <w:pPr>
              <w:snapToGrid w:val="0"/>
              <w:jc w:val="both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l) terreno situado fora do perímetro urbano, sujeito a tributação Municipal não enquadrada nas situações acima definidas.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C9D1" w14:textId="77777777" w:rsidR="0098614C" w:rsidRPr="00E12175" w:rsidRDefault="0098614C" w:rsidP="007D7BB2">
            <w:pPr>
              <w:snapToGrid w:val="0"/>
              <w:jc w:val="right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R$   14,53</w:t>
            </w:r>
          </w:p>
        </w:tc>
      </w:tr>
      <w:tr w:rsidR="0098614C" w:rsidRPr="00E12175" w14:paraId="47F719DC" w14:textId="77777777" w:rsidTr="007D7BB2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00E9773" w14:textId="77777777" w:rsidR="0098614C" w:rsidRPr="00E12175" w:rsidRDefault="0098614C" w:rsidP="007D7BB2">
            <w:pPr>
              <w:snapToGrid w:val="0"/>
              <w:jc w:val="both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m) terrenos ou glebas situados no perímetro urbano, sujeito a tributação municipal, não enquadrado nas situações definidas.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FCE8" w14:textId="77777777" w:rsidR="0098614C" w:rsidRPr="00E12175" w:rsidRDefault="0098614C" w:rsidP="007D7BB2">
            <w:pPr>
              <w:snapToGrid w:val="0"/>
              <w:jc w:val="right"/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</w:pPr>
            <w:r w:rsidRPr="00E12175">
              <w:rPr>
                <w:rFonts w:ascii="Cambria" w:eastAsia="DejaVu Sans" w:hAnsi="Cambria" w:cs="Arial"/>
                <w:b/>
                <w:bCs/>
                <w:sz w:val="26"/>
                <w:szCs w:val="26"/>
                <w:lang/>
              </w:rPr>
              <w:t>R$   27,23</w:t>
            </w:r>
          </w:p>
        </w:tc>
      </w:tr>
    </w:tbl>
    <w:p w14:paraId="6DA7F4FF" w14:textId="77777777" w:rsidR="0098614C" w:rsidRPr="00E12175" w:rsidRDefault="0098614C" w:rsidP="0098614C">
      <w:pPr>
        <w:autoSpaceDE w:val="0"/>
        <w:spacing w:line="100" w:lineRule="atLeast"/>
        <w:jc w:val="both"/>
        <w:rPr>
          <w:rFonts w:ascii="Cambria" w:eastAsia="DejaVu Sans" w:hAnsi="Cambria" w:cs="Arial"/>
          <w:b/>
          <w:sz w:val="26"/>
          <w:szCs w:val="26"/>
          <w:u w:val="single"/>
          <w:lang/>
        </w:rPr>
      </w:pPr>
    </w:p>
    <w:p w14:paraId="5F6EBFF0" w14:textId="53D7BFA7" w:rsidR="0098614C" w:rsidRPr="009B37E9" w:rsidRDefault="0098614C" w:rsidP="009B37E9">
      <w:pPr>
        <w:rPr>
          <w:rFonts w:ascii="Cambria" w:eastAsia="DejaVu Sans" w:hAnsi="Cambria" w:cs="Arial"/>
          <w:b/>
          <w:sz w:val="26"/>
          <w:szCs w:val="26"/>
          <w:u w:val="single"/>
          <w:lang/>
        </w:rPr>
      </w:pPr>
      <w:r w:rsidRPr="00E12175">
        <w:rPr>
          <w:rFonts w:ascii="Cambria" w:eastAsia="DejaVu Sans" w:hAnsi="Cambria" w:cs="Arial"/>
          <w:b/>
          <w:sz w:val="26"/>
          <w:szCs w:val="26"/>
          <w:u w:val="single"/>
          <w:lang/>
        </w:rPr>
        <w:t>Art. 2º</w:t>
      </w:r>
      <w:r w:rsidRPr="00E12175">
        <w:rPr>
          <w:rFonts w:ascii="Cambria" w:eastAsia="DejaVu Sans" w:hAnsi="Cambria" w:cs="Arial"/>
          <w:b/>
          <w:sz w:val="26"/>
          <w:szCs w:val="26"/>
          <w:lang/>
        </w:rPr>
        <w:t xml:space="preserve"> - </w:t>
      </w:r>
      <w:r w:rsidRPr="00E12175">
        <w:rPr>
          <w:rFonts w:ascii="Cambria" w:eastAsia="DejaVu Sans" w:hAnsi="Cambria" w:cs="Arial"/>
          <w:sz w:val="26"/>
          <w:szCs w:val="26"/>
          <w:lang/>
        </w:rPr>
        <w:t xml:space="preserve">Esta Lei Complementar entra em vigor na data de sua publicação, retroagindo seus efeitos a contar de 1º de janeiro de 2021, revogadas as disposições em </w:t>
      </w:r>
      <w:r w:rsidR="002C0D24" w:rsidRPr="00E12175">
        <w:rPr>
          <w:rFonts w:ascii="Cambria" w:eastAsia="DejaVu Sans" w:hAnsi="Cambria" w:cs="Arial"/>
          <w:sz w:val="26"/>
          <w:szCs w:val="26"/>
          <w:lang/>
        </w:rPr>
        <w:t>contrário</w:t>
      </w:r>
      <w:r w:rsidRPr="00E12175">
        <w:rPr>
          <w:rFonts w:ascii="Cambria" w:eastAsia="DejaVu Sans" w:hAnsi="Cambria" w:cs="Arial"/>
          <w:sz w:val="26"/>
          <w:szCs w:val="26"/>
          <w:lang/>
        </w:rPr>
        <w:t>.</w:t>
      </w:r>
    </w:p>
    <w:p w14:paraId="2148ED3F" w14:textId="47B33508" w:rsidR="0069570C" w:rsidRPr="00E12175" w:rsidRDefault="0069570C" w:rsidP="006D540E">
      <w:pPr>
        <w:autoSpaceDE w:val="0"/>
        <w:jc w:val="both"/>
        <w:rPr>
          <w:rFonts w:ascii="Cambria" w:eastAsia="DejaVu Sans" w:hAnsi="Cambria" w:cs="Arial"/>
          <w:bCs/>
          <w:sz w:val="26"/>
          <w:szCs w:val="26"/>
          <w:u w:val="single"/>
        </w:rPr>
      </w:pPr>
    </w:p>
    <w:p w14:paraId="5DC252DE" w14:textId="77777777" w:rsidR="006845AC" w:rsidRPr="00E12175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</w:p>
    <w:p w14:paraId="02F1F634" w14:textId="14885642" w:rsidR="00E2400F" w:rsidRPr="00E12175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  <w:r w:rsidRPr="00E12175">
        <w:rPr>
          <w:rFonts w:ascii="Cambria" w:eastAsia="DejaVu Sans" w:hAnsi="Cambria" w:cs="Arial"/>
          <w:sz w:val="26"/>
          <w:szCs w:val="26"/>
          <w:lang w:bidi="pt-BR"/>
        </w:rPr>
        <w:t xml:space="preserve">Câmara </w:t>
      </w:r>
      <w:r w:rsidR="00E2400F" w:rsidRPr="00E12175">
        <w:rPr>
          <w:rFonts w:ascii="Cambria" w:eastAsia="DejaVu Sans" w:hAnsi="Cambria" w:cs="Arial"/>
          <w:sz w:val="26"/>
          <w:szCs w:val="26"/>
          <w:lang w:bidi="pt-BR"/>
        </w:rPr>
        <w:t xml:space="preserve">Municipal de Cordeirópolis, </w:t>
      </w:r>
      <w:r w:rsidR="00E12175">
        <w:rPr>
          <w:rFonts w:ascii="Cambria" w:eastAsia="DejaVu Sans" w:hAnsi="Cambria" w:cs="Arial"/>
          <w:sz w:val="26"/>
          <w:szCs w:val="26"/>
          <w:lang w:bidi="pt-BR"/>
        </w:rPr>
        <w:t>24</w:t>
      </w:r>
      <w:r w:rsidR="0069570C" w:rsidRPr="00E12175">
        <w:rPr>
          <w:rFonts w:ascii="Cambria" w:eastAsia="DejaVu Sans" w:hAnsi="Cambria" w:cs="Arial"/>
          <w:sz w:val="26"/>
          <w:szCs w:val="26"/>
          <w:lang w:bidi="pt-BR"/>
        </w:rPr>
        <w:t xml:space="preserve"> de março </w:t>
      </w:r>
      <w:r w:rsidRPr="00E12175">
        <w:rPr>
          <w:rFonts w:ascii="Cambria" w:eastAsia="DejaVu Sans" w:hAnsi="Cambria" w:cs="Arial"/>
          <w:sz w:val="26"/>
          <w:szCs w:val="26"/>
          <w:lang w:bidi="pt-BR"/>
        </w:rPr>
        <w:t>de 2021.</w:t>
      </w:r>
    </w:p>
    <w:p w14:paraId="79011202" w14:textId="77777777" w:rsidR="006845AC" w:rsidRPr="00E12175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391CDA27" w14:textId="77777777" w:rsidR="006845AC" w:rsidRPr="00E12175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3C1E8222" w14:textId="77777777" w:rsidR="00E12175" w:rsidRDefault="00E12175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22E9D4B9" w14:textId="4D61CDBC" w:rsidR="006845AC" w:rsidRPr="00E12175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  <w:r w:rsidRPr="00E12175">
        <w:rPr>
          <w:rFonts w:ascii="Cambria" w:hAnsi="Cambria"/>
          <w:b/>
          <w:iCs/>
          <w:sz w:val="26"/>
          <w:szCs w:val="26"/>
        </w:rPr>
        <w:t xml:space="preserve">Carlos Aparecido Barbosa </w:t>
      </w:r>
    </w:p>
    <w:p w14:paraId="71F79421" w14:textId="77777777" w:rsidR="00765325" w:rsidRPr="00E12175" w:rsidRDefault="006845AC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E12175">
        <w:rPr>
          <w:rFonts w:ascii="Cambria" w:hAnsi="Cambria"/>
          <w:b/>
          <w:bCs/>
          <w:iCs/>
          <w:sz w:val="26"/>
          <w:szCs w:val="26"/>
        </w:rPr>
        <w:t>Presidente</w:t>
      </w:r>
    </w:p>
    <w:p w14:paraId="31EE6EEA" w14:textId="77777777" w:rsidR="00E12175" w:rsidRDefault="00E12175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66962CAC" w14:textId="77777777" w:rsidR="00E12175" w:rsidRDefault="00E12175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7702F73F" w14:textId="77777777" w:rsidR="00E12175" w:rsidRDefault="00E12175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2B7A9BD6" w14:textId="2A3CBBF2" w:rsidR="006845AC" w:rsidRPr="00E12175" w:rsidRDefault="006845AC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E12175">
        <w:rPr>
          <w:rFonts w:ascii="Cambria" w:hAnsi="Cambria"/>
          <w:b/>
          <w:bCs/>
          <w:iCs/>
          <w:sz w:val="26"/>
          <w:szCs w:val="26"/>
        </w:rPr>
        <w:t xml:space="preserve">David Rafael Sabino de Godoy         </w:t>
      </w:r>
      <w:r w:rsidRPr="00E12175">
        <w:rPr>
          <w:rFonts w:ascii="Cambria" w:hAnsi="Cambria"/>
          <w:b/>
          <w:bCs/>
          <w:iCs/>
          <w:sz w:val="26"/>
          <w:szCs w:val="26"/>
        </w:rPr>
        <w:tab/>
      </w:r>
      <w:r w:rsidRPr="00E12175">
        <w:rPr>
          <w:rFonts w:ascii="Cambria" w:hAnsi="Cambria"/>
          <w:b/>
          <w:bCs/>
          <w:iCs/>
          <w:sz w:val="26"/>
          <w:szCs w:val="26"/>
        </w:rPr>
        <w:tab/>
        <w:t xml:space="preserve">     Paulo Cesar Morais de Oliveira</w:t>
      </w:r>
    </w:p>
    <w:p w14:paraId="6D9F8AA0" w14:textId="06191425" w:rsidR="006845AC" w:rsidRPr="00E12175" w:rsidRDefault="006845AC" w:rsidP="001F702D">
      <w:pPr>
        <w:pStyle w:val="Ttulo1"/>
        <w:tabs>
          <w:tab w:val="left" w:pos="708"/>
        </w:tabs>
        <w:ind w:hanging="6"/>
        <w:rPr>
          <w:rFonts w:ascii="Cambria" w:hAnsi="Cambria"/>
          <w:b/>
          <w:bCs/>
          <w:iCs/>
          <w:sz w:val="26"/>
          <w:szCs w:val="26"/>
        </w:rPr>
      </w:pPr>
      <w:r w:rsidRPr="00E12175">
        <w:rPr>
          <w:rFonts w:ascii="Cambria" w:hAnsi="Cambria"/>
          <w:b/>
          <w:bCs/>
          <w:iCs/>
          <w:sz w:val="26"/>
          <w:szCs w:val="26"/>
        </w:rPr>
        <w:t xml:space="preserve">                        1º Secretário</w:t>
      </w:r>
      <w:r w:rsidRPr="00E12175">
        <w:rPr>
          <w:rFonts w:ascii="Cambria" w:hAnsi="Cambria"/>
          <w:b/>
          <w:bCs/>
          <w:iCs/>
          <w:sz w:val="26"/>
          <w:szCs w:val="26"/>
        </w:rPr>
        <w:tab/>
      </w:r>
      <w:r w:rsidRPr="00E12175">
        <w:rPr>
          <w:rFonts w:ascii="Cambria" w:hAnsi="Cambria"/>
          <w:b/>
          <w:bCs/>
          <w:iCs/>
          <w:sz w:val="26"/>
          <w:szCs w:val="26"/>
        </w:rPr>
        <w:tab/>
        <w:t xml:space="preserve">                                          2º Secretário</w:t>
      </w:r>
    </w:p>
    <w:sectPr w:rsidR="006845AC" w:rsidRPr="00E12175" w:rsidSect="006845AC">
      <w:headerReference w:type="default" r:id="rId7"/>
      <w:footerReference w:type="default" r:id="rId8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25AE5" w14:textId="77777777" w:rsidR="002553E9" w:rsidRDefault="002553E9" w:rsidP="00A352F2">
      <w:r>
        <w:separator/>
      </w:r>
    </w:p>
  </w:endnote>
  <w:endnote w:type="continuationSeparator" w:id="0">
    <w:p w14:paraId="4B3E1693" w14:textId="77777777" w:rsidR="002553E9" w:rsidRDefault="002553E9" w:rsidP="00A3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altName w:val="Times New Roma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623CB" w14:textId="77777777"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30ADE" w14:textId="77777777" w:rsidR="002553E9" w:rsidRDefault="002553E9" w:rsidP="00A352F2">
      <w:r>
        <w:separator/>
      </w:r>
    </w:p>
  </w:footnote>
  <w:footnote w:type="continuationSeparator" w:id="0">
    <w:p w14:paraId="6FB195AC" w14:textId="77777777" w:rsidR="002553E9" w:rsidRDefault="002553E9" w:rsidP="00A3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C1D89" w14:textId="77777777" w:rsidR="00A352F2" w:rsidRDefault="00A352F2" w:rsidP="00A352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 w15:restartNumberingAfterBreak="0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8" w15:restartNumberingAfterBreak="0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1E31"/>
    <w:multiLevelType w:val="hybridMultilevel"/>
    <w:tmpl w:val="3ACE7254"/>
    <w:lvl w:ilvl="0" w:tplc="27462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 w15:restartNumberingAfterBreak="0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F423B7"/>
    <w:multiLevelType w:val="hybridMultilevel"/>
    <w:tmpl w:val="83107924"/>
    <w:lvl w:ilvl="0" w:tplc="DE6EB6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18"/>
  </w:num>
  <w:num w:numId="5">
    <w:abstractNumId w:val="9"/>
  </w:num>
  <w:num w:numId="6">
    <w:abstractNumId w:val="7"/>
  </w:num>
  <w:num w:numId="7">
    <w:abstractNumId w:val="5"/>
  </w:num>
  <w:num w:numId="8">
    <w:abstractNumId w:val="22"/>
  </w:num>
  <w:num w:numId="9">
    <w:abstractNumId w:val="8"/>
  </w:num>
  <w:num w:numId="10">
    <w:abstractNumId w:val="24"/>
  </w:num>
  <w:num w:numId="11">
    <w:abstractNumId w:val="25"/>
  </w:num>
  <w:num w:numId="12">
    <w:abstractNumId w:val="12"/>
  </w:num>
  <w:num w:numId="13">
    <w:abstractNumId w:val="13"/>
  </w:num>
  <w:num w:numId="14">
    <w:abstractNumId w:val="19"/>
  </w:num>
  <w:num w:numId="15">
    <w:abstractNumId w:val="10"/>
  </w:num>
  <w:num w:numId="16">
    <w:abstractNumId w:val="27"/>
  </w:num>
  <w:num w:numId="17">
    <w:abstractNumId w:val="14"/>
  </w:num>
  <w:num w:numId="18">
    <w:abstractNumId w:val="4"/>
  </w:num>
  <w:num w:numId="19">
    <w:abstractNumId w:val="15"/>
  </w:num>
  <w:num w:numId="20">
    <w:abstractNumId w:val="6"/>
  </w:num>
  <w:num w:numId="21">
    <w:abstractNumId w:val="17"/>
  </w:num>
  <w:num w:numId="22">
    <w:abstractNumId w:val="26"/>
  </w:num>
  <w:num w:numId="23">
    <w:abstractNumId w:val="0"/>
  </w:num>
  <w:num w:numId="24">
    <w:abstractNumId w:val="1"/>
  </w:num>
  <w:num w:numId="25">
    <w:abstractNumId w:val="11"/>
  </w:num>
  <w:num w:numId="26">
    <w:abstractNumId w:val="2"/>
  </w:num>
  <w:num w:numId="27">
    <w:abstractNumId w:val="3"/>
  </w:num>
  <w:num w:numId="28">
    <w:abstractNumId w:val="21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2"/>
    <w:rsid w:val="00002764"/>
    <w:rsid w:val="00010E8F"/>
    <w:rsid w:val="000121C5"/>
    <w:rsid w:val="00015469"/>
    <w:rsid w:val="00037E92"/>
    <w:rsid w:val="0004456C"/>
    <w:rsid w:val="00044A5B"/>
    <w:rsid w:val="0006259F"/>
    <w:rsid w:val="00073775"/>
    <w:rsid w:val="00081DE1"/>
    <w:rsid w:val="000824CA"/>
    <w:rsid w:val="00083DCC"/>
    <w:rsid w:val="000A4175"/>
    <w:rsid w:val="000B3C05"/>
    <w:rsid w:val="000C2252"/>
    <w:rsid w:val="000D091A"/>
    <w:rsid w:val="000D20F1"/>
    <w:rsid w:val="000F063E"/>
    <w:rsid w:val="000F0D37"/>
    <w:rsid w:val="000F1EC4"/>
    <w:rsid w:val="000F7750"/>
    <w:rsid w:val="00116659"/>
    <w:rsid w:val="001305F1"/>
    <w:rsid w:val="00131A05"/>
    <w:rsid w:val="00137DA7"/>
    <w:rsid w:val="00154F8D"/>
    <w:rsid w:val="00160857"/>
    <w:rsid w:val="00161A73"/>
    <w:rsid w:val="00161DAD"/>
    <w:rsid w:val="001620D3"/>
    <w:rsid w:val="0016235C"/>
    <w:rsid w:val="00175284"/>
    <w:rsid w:val="0017608A"/>
    <w:rsid w:val="001777E2"/>
    <w:rsid w:val="001820EA"/>
    <w:rsid w:val="00184218"/>
    <w:rsid w:val="00187C33"/>
    <w:rsid w:val="001A1476"/>
    <w:rsid w:val="001B5FEC"/>
    <w:rsid w:val="001D7182"/>
    <w:rsid w:val="001E2072"/>
    <w:rsid w:val="001E2CC4"/>
    <w:rsid w:val="001F702D"/>
    <w:rsid w:val="00201815"/>
    <w:rsid w:val="002213FD"/>
    <w:rsid w:val="002344E3"/>
    <w:rsid w:val="00236FCA"/>
    <w:rsid w:val="0025140B"/>
    <w:rsid w:val="002553E9"/>
    <w:rsid w:val="00255C66"/>
    <w:rsid w:val="002573DE"/>
    <w:rsid w:val="00261E80"/>
    <w:rsid w:val="00265F1E"/>
    <w:rsid w:val="00266F4C"/>
    <w:rsid w:val="002702A9"/>
    <w:rsid w:val="00271242"/>
    <w:rsid w:val="00276D0C"/>
    <w:rsid w:val="002938C2"/>
    <w:rsid w:val="002952D2"/>
    <w:rsid w:val="002C0D24"/>
    <w:rsid w:val="002D7B68"/>
    <w:rsid w:val="002F1948"/>
    <w:rsid w:val="002F70EB"/>
    <w:rsid w:val="00302E9D"/>
    <w:rsid w:val="00304767"/>
    <w:rsid w:val="00305206"/>
    <w:rsid w:val="003065F9"/>
    <w:rsid w:val="00310407"/>
    <w:rsid w:val="003123A0"/>
    <w:rsid w:val="0033173F"/>
    <w:rsid w:val="0034248C"/>
    <w:rsid w:val="00350A50"/>
    <w:rsid w:val="00352650"/>
    <w:rsid w:val="00372B2F"/>
    <w:rsid w:val="00381AE8"/>
    <w:rsid w:val="003873F0"/>
    <w:rsid w:val="0039469D"/>
    <w:rsid w:val="00395C4D"/>
    <w:rsid w:val="0039627F"/>
    <w:rsid w:val="003A76BB"/>
    <w:rsid w:val="003B2481"/>
    <w:rsid w:val="003B63E7"/>
    <w:rsid w:val="003C740E"/>
    <w:rsid w:val="003F2424"/>
    <w:rsid w:val="00401355"/>
    <w:rsid w:val="004169BC"/>
    <w:rsid w:val="00416A24"/>
    <w:rsid w:val="0041786B"/>
    <w:rsid w:val="00426196"/>
    <w:rsid w:val="00436D12"/>
    <w:rsid w:val="00440569"/>
    <w:rsid w:val="0044172D"/>
    <w:rsid w:val="004700E6"/>
    <w:rsid w:val="004A77CE"/>
    <w:rsid w:val="004C06F1"/>
    <w:rsid w:val="004C0F5A"/>
    <w:rsid w:val="004D43B7"/>
    <w:rsid w:val="004E4FCB"/>
    <w:rsid w:val="00500DDC"/>
    <w:rsid w:val="00502FAC"/>
    <w:rsid w:val="0050327C"/>
    <w:rsid w:val="005072D9"/>
    <w:rsid w:val="00521D2B"/>
    <w:rsid w:val="00523694"/>
    <w:rsid w:val="00532375"/>
    <w:rsid w:val="00544CB6"/>
    <w:rsid w:val="00547CF3"/>
    <w:rsid w:val="00560E76"/>
    <w:rsid w:val="005760C5"/>
    <w:rsid w:val="00580653"/>
    <w:rsid w:val="00590D5E"/>
    <w:rsid w:val="005A2924"/>
    <w:rsid w:val="005B22A6"/>
    <w:rsid w:val="005B617F"/>
    <w:rsid w:val="005C2256"/>
    <w:rsid w:val="005C389E"/>
    <w:rsid w:val="005E4BF8"/>
    <w:rsid w:val="005F5F5A"/>
    <w:rsid w:val="00602F33"/>
    <w:rsid w:val="00623CA0"/>
    <w:rsid w:val="00630066"/>
    <w:rsid w:val="00630C7B"/>
    <w:rsid w:val="006421BB"/>
    <w:rsid w:val="00643B24"/>
    <w:rsid w:val="0065570C"/>
    <w:rsid w:val="00656616"/>
    <w:rsid w:val="00674734"/>
    <w:rsid w:val="0067783B"/>
    <w:rsid w:val="006845AC"/>
    <w:rsid w:val="0068502A"/>
    <w:rsid w:val="006875D2"/>
    <w:rsid w:val="00690407"/>
    <w:rsid w:val="00691DAB"/>
    <w:rsid w:val="0069570C"/>
    <w:rsid w:val="006A3D8D"/>
    <w:rsid w:val="006B0437"/>
    <w:rsid w:val="006B23CC"/>
    <w:rsid w:val="006C52F5"/>
    <w:rsid w:val="006C59AB"/>
    <w:rsid w:val="006D540E"/>
    <w:rsid w:val="006E13CC"/>
    <w:rsid w:val="006F2767"/>
    <w:rsid w:val="006F2825"/>
    <w:rsid w:val="006F6821"/>
    <w:rsid w:val="00711C5A"/>
    <w:rsid w:val="00717C6B"/>
    <w:rsid w:val="007615DE"/>
    <w:rsid w:val="00765325"/>
    <w:rsid w:val="00770197"/>
    <w:rsid w:val="00781828"/>
    <w:rsid w:val="0078605C"/>
    <w:rsid w:val="00794165"/>
    <w:rsid w:val="007A369B"/>
    <w:rsid w:val="007D696A"/>
    <w:rsid w:val="007E1D73"/>
    <w:rsid w:val="007E48CA"/>
    <w:rsid w:val="00800445"/>
    <w:rsid w:val="008152F6"/>
    <w:rsid w:val="00821B06"/>
    <w:rsid w:val="00823219"/>
    <w:rsid w:val="00840672"/>
    <w:rsid w:val="00840EC3"/>
    <w:rsid w:val="008442D8"/>
    <w:rsid w:val="00865E83"/>
    <w:rsid w:val="008730CA"/>
    <w:rsid w:val="008924FB"/>
    <w:rsid w:val="008A2FDF"/>
    <w:rsid w:val="008C06E8"/>
    <w:rsid w:val="008C0D2C"/>
    <w:rsid w:val="008C2C87"/>
    <w:rsid w:val="008C4321"/>
    <w:rsid w:val="008C7B90"/>
    <w:rsid w:val="008D46E7"/>
    <w:rsid w:val="008E0DA8"/>
    <w:rsid w:val="008F4C33"/>
    <w:rsid w:val="00900738"/>
    <w:rsid w:val="00907584"/>
    <w:rsid w:val="00940BD1"/>
    <w:rsid w:val="0095572C"/>
    <w:rsid w:val="00965A0D"/>
    <w:rsid w:val="00967F21"/>
    <w:rsid w:val="00974590"/>
    <w:rsid w:val="00982620"/>
    <w:rsid w:val="0098413D"/>
    <w:rsid w:val="0098614C"/>
    <w:rsid w:val="009931DE"/>
    <w:rsid w:val="0099390F"/>
    <w:rsid w:val="00994E53"/>
    <w:rsid w:val="009975D4"/>
    <w:rsid w:val="009B37E9"/>
    <w:rsid w:val="009B4C83"/>
    <w:rsid w:val="009C1288"/>
    <w:rsid w:val="009E6D9F"/>
    <w:rsid w:val="009F0C76"/>
    <w:rsid w:val="009F23E2"/>
    <w:rsid w:val="009F49E6"/>
    <w:rsid w:val="00A14861"/>
    <w:rsid w:val="00A203F1"/>
    <w:rsid w:val="00A21418"/>
    <w:rsid w:val="00A236A5"/>
    <w:rsid w:val="00A352F2"/>
    <w:rsid w:val="00A3663C"/>
    <w:rsid w:val="00A37FB4"/>
    <w:rsid w:val="00A47AEF"/>
    <w:rsid w:val="00A55691"/>
    <w:rsid w:val="00A61A24"/>
    <w:rsid w:val="00A6352B"/>
    <w:rsid w:val="00A63A38"/>
    <w:rsid w:val="00A67CA1"/>
    <w:rsid w:val="00A7623D"/>
    <w:rsid w:val="00A91A8D"/>
    <w:rsid w:val="00A920C7"/>
    <w:rsid w:val="00A92708"/>
    <w:rsid w:val="00AA5ADB"/>
    <w:rsid w:val="00AB0A6A"/>
    <w:rsid w:val="00AB1674"/>
    <w:rsid w:val="00AB6599"/>
    <w:rsid w:val="00AC092B"/>
    <w:rsid w:val="00AC16ED"/>
    <w:rsid w:val="00AD34A9"/>
    <w:rsid w:val="00AD619F"/>
    <w:rsid w:val="00AE2E55"/>
    <w:rsid w:val="00AE32DE"/>
    <w:rsid w:val="00AF1F89"/>
    <w:rsid w:val="00B11BD5"/>
    <w:rsid w:val="00B13F18"/>
    <w:rsid w:val="00B16EB5"/>
    <w:rsid w:val="00B50223"/>
    <w:rsid w:val="00B539FA"/>
    <w:rsid w:val="00B734DC"/>
    <w:rsid w:val="00B81C01"/>
    <w:rsid w:val="00BA295B"/>
    <w:rsid w:val="00BA3459"/>
    <w:rsid w:val="00BB30DE"/>
    <w:rsid w:val="00BC0EEE"/>
    <w:rsid w:val="00BC71CA"/>
    <w:rsid w:val="00BC792F"/>
    <w:rsid w:val="00BE10DC"/>
    <w:rsid w:val="00BE74E7"/>
    <w:rsid w:val="00BF55EB"/>
    <w:rsid w:val="00BF74FC"/>
    <w:rsid w:val="00C07056"/>
    <w:rsid w:val="00C102FD"/>
    <w:rsid w:val="00C14D9F"/>
    <w:rsid w:val="00C24633"/>
    <w:rsid w:val="00C34E35"/>
    <w:rsid w:val="00C42D46"/>
    <w:rsid w:val="00C529A7"/>
    <w:rsid w:val="00C53472"/>
    <w:rsid w:val="00C54605"/>
    <w:rsid w:val="00C62F40"/>
    <w:rsid w:val="00C705E0"/>
    <w:rsid w:val="00C7234F"/>
    <w:rsid w:val="00C845CC"/>
    <w:rsid w:val="00C84DD5"/>
    <w:rsid w:val="00C85857"/>
    <w:rsid w:val="00C91BF0"/>
    <w:rsid w:val="00CA0B43"/>
    <w:rsid w:val="00CE00A8"/>
    <w:rsid w:val="00CF7EB5"/>
    <w:rsid w:val="00D03328"/>
    <w:rsid w:val="00D03714"/>
    <w:rsid w:val="00D0730C"/>
    <w:rsid w:val="00D207DD"/>
    <w:rsid w:val="00D235D8"/>
    <w:rsid w:val="00D31066"/>
    <w:rsid w:val="00D32CCB"/>
    <w:rsid w:val="00D4407B"/>
    <w:rsid w:val="00D44F63"/>
    <w:rsid w:val="00D535BB"/>
    <w:rsid w:val="00D54CA7"/>
    <w:rsid w:val="00D577F3"/>
    <w:rsid w:val="00D61CE0"/>
    <w:rsid w:val="00D70245"/>
    <w:rsid w:val="00D742A1"/>
    <w:rsid w:val="00D757E9"/>
    <w:rsid w:val="00D75D75"/>
    <w:rsid w:val="00D77ACA"/>
    <w:rsid w:val="00D8168E"/>
    <w:rsid w:val="00D9023F"/>
    <w:rsid w:val="00D92246"/>
    <w:rsid w:val="00D92DF8"/>
    <w:rsid w:val="00DA02D3"/>
    <w:rsid w:val="00DB64EC"/>
    <w:rsid w:val="00DC0D34"/>
    <w:rsid w:val="00DC3A47"/>
    <w:rsid w:val="00DC699F"/>
    <w:rsid w:val="00DE0DB7"/>
    <w:rsid w:val="00DE2143"/>
    <w:rsid w:val="00DE2E29"/>
    <w:rsid w:val="00DE352C"/>
    <w:rsid w:val="00DE3848"/>
    <w:rsid w:val="00DF0CCC"/>
    <w:rsid w:val="00E054DB"/>
    <w:rsid w:val="00E107C9"/>
    <w:rsid w:val="00E12175"/>
    <w:rsid w:val="00E13F16"/>
    <w:rsid w:val="00E14B1D"/>
    <w:rsid w:val="00E2400F"/>
    <w:rsid w:val="00E5600F"/>
    <w:rsid w:val="00E95159"/>
    <w:rsid w:val="00EA44C6"/>
    <w:rsid w:val="00EC19EF"/>
    <w:rsid w:val="00ED0792"/>
    <w:rsid w:val="00ED2D78"/>
    <w:rsid w:val="00EE7C07"/>
    <w:rsid w:val="00EF1539"/>
    <w:rsid w:val="00F02B53"/>
    <w:rsid w:val="00F12A9C"/>
    <w:rsid w:val="00F153CC"/>
    <w:rsid w:val="00F325D8"/>
    <w:rsid w:val="00F34283"/>
    <w:rsid w:val="00F37560"/>
    <w:rsid w:val="00F42729"/>
    <w:rsid w:val="00F45D6E"/>
    <w:rsid w:val="00F515C0"/>
    <w:rsid w:val="00F55CFB"/>
    <w:rsid w:val="00F6247D"/>
    <w:rsid w:val="00F62929"/>
    <w:rsid w:val="00F66ACE"/>
    <w:rsid w:val="00F72D5A"/>
    <w:rsid w:val="00F81E36"/>
    <w:rsid w:val="00F83F28"/>
    <w:rsid w:val="00F9221E"/>
    <w:rsid w:val="00F93A55"/>
    <w:rsid w:val="00FA02A1"/>
    <w:rsid w:val="00FB49F0"/>
    <w:rsid w:val="00FB646B"/>
    <w:rsid w:val="00FD0327"/>
    <w:rsid w:val="00FD2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2CBDB"/>
  <w15:chartTrackingRefBased/>
  <w15:docId w15:val="{E92F4929-64E7-4D8A-8C9D-C9CA4B9F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  <w:lang w:val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  <w:lang w:val="x-none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  <w:lang w:val="x-none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  <w:lang w:val="x-none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  <w:lang w:val="x-none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  <w:lang w:val="x-none"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  <w:lang w:val="x-none"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  <w:lang w:val="x-non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  <w:lang w:val="x-none"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201815"/>
    <w:rPr>
      <w:rFonts w:ascii="Arial" w:eastAsia="Calibri" w:hAnsi="Arial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  <w:lang w:val="x-none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  <w:lang w:val="x-none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 w:val="x-none"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201815"/>
    <w:rPr>
      <w:rFonts w:ascii="Times New Roman" w:eastAsia="Calibri" w:hAnsi="Times New Roman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  <w:lang w:val="x-none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 w:val="x-none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  <w:lang w:val="x-none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  <w:lang w:val="x-none"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  <w:lang w:val="x-none"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  <w:lang w:val="x-none" w:eastAsia="x-none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 w:val="x-none" w:eastAsia="x-non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Ementa">
    <w:name w:val="Ementa"/>
    <w:basedOn w:val="Normal"/>
    <w:qFormat/>
    <w:rsid w:val="001D7182"/>
    <w:pPr>
      <w:spacing w:after="200" w:line="276" w:lineRule="auto"/>
      <w:ind w:left="1134"/>
    </w:pPr>
    <w:rPr>
      <w:rFonts w:ascii="Calibri" w:eastAsia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Paulo César Tamiazo</cp:lastModifiedBy>
  <cp:revision>2</cp:revision>
  <cp:lastPrinted>2021-02-24T14:33:00Z</cp:lastPrinted>
  <dcterms:created xsi:type="dcterms:W3CDTF">2021-03-24T12:29:00Z</dcterms:created>
  <dcterms:modified xsi:type="dcterms:W3CDTF">2021-03-24T12:29:00Z</dcterms:modified>
</cp:coreProperties>
</file>