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037C" w:rsidRPr="00AA7B13" w:rsidRDefault="009C5DF5" w:rsidP="00554FA3">
      <w:pPr>
        <w:contextualSpacing/>
        <w:jc w:val="center"/>
        <w:rPr>
          <w:rFonts w:asciiTheme="majorHAnsi" w:hAnsiTheme="majorHAnsi"/>
          <w:b/>
          <w:sz w:val="25"/>
          <w:szCs w:val="25"/>
          <w:u w:val="single"/>
        </w:rPr>
      </w:pPr>
      <w:bookmarkStart w:id="0" w:name="_GoBack"/>
      <w:bookmarkEnd w:id="0"/>
      <w:r w:rsidRPr="00AA7B13">
        <w:rPr>
          <w:rFonts w:asciiTheme="majorHAnsi" w:hAnsiTheme="majorHAnsi"/>
          <w:b/>
          <w:sz w:val="25"/>
          <w:szCs w:val="25"/>
          <w:u w:val="single"/>
        </w:rPr>
        <w:t>Autógrafo nº</w:t>
      </w:r>
      <w:r w:rsidR="00554FA3" w:rsidRPr="00AA7B13">
        <w:rPr>
          <w:rFonts w:asciiTheme="majorHAnsi" w:hAnsiTheme="majorHAnsi"/>
          <w:b/>
          <w:sz w:val="25"/>
          <w:szCs w:val="25"/>
          <w:u w:val="single"/>
        </w:rPr>
        <w:t xml:space="preserve"> 3688</w:t>
      </w:r>
    </w:p>
    <w:p w:rsidR="007D31D3" w:rsidRPr="00AA7B13" w:rsidRDefault="007D31D3" w:rsidP="00554FA3">
      <w:pPr>
        <w:ind w:left="4678"/>
        <w:contextualSpacing/>
        <w:jc w:val="both"/>
        <w:rPr>
          <w:rFonts w:asciiTheme="majorHAnsi" w:hAnsiTheme="majorHAnsi"/>
          <w:b/>
          <w:sz w:val="25"/>
          <w:szCs w:val="25"/>
        </w:rPr>
      </w:pPr>
    </w:p>
    <w:p w:rsidR="00554FA3" w:rsidRPr="00AA7B13" w:rsidRDefault="00554FA3" w:rsidP="00554FA3">
      <w:pPr>
        <w:contextualSpacing/>
        <w:jc w:val="center"/>
        <w:rPr>
          <w:rFonts w:asciiTheme="majorHAnsi" w:hAnsiTheme="majorHAnsi"/>
          <w:b/>
          <w:sz w:val="25"/>
          <w:szCs w:val="25"/>
        </w:rPr>
      </w:pPr>
      <w:r w:rsidRPr="00AA7B13">
        <w:rPr>
          <w:rFonts w:asciiTheme="majorHAnsi" w:hAnsiTheme="majorHAnsi"/>
          <w:b/>
          <w:sz w:val="25"/>
          <w:szCs w:val="25"/>
        </w:rPr>
        <w:t xml:space="preserve">(Projeto de Lei Complementar de autoria da Mesa Diretora) </w:t>
      </w:r>
    </w:p>
    <w:p w:rsidR="00554FA3" w:rsidRPr="00AA7B13" w:rsidRDefault="00554FA3" w:rsidP="00554FA3">
      <w:pPr>
        <w:contextualSpacing/>
        <w:jc w:val="center"/>
        <w:rPr>
          <w:rFonts w:asciiTheme="majorHAnsi" w:hAnsiTheme="majorHAnsi"/>
          <w:b/>
          <w:sz w:val="25"/>
          <w:szCs w:val="25"/>
        </w:rPr>
      </w:pPr>
    </w:p>
    <w:p w:rsidR="007F594C" w:rsidRPr="00AA7B13" w:rsidRDefault="00901F43" w:rsidP="00554FA3">
      <w:pPr>
        <w:ind w:left="4678"/>
        <w:contextualSpacing/>
        <w:jc w:val="both"/>
        <w:rPr>
          <w:rFonts w:asciiTheme="majorHAnsi" w:hAnsiTheme="majorHAnsi"/>
          <w:b/>
          <w:color w:val="333333"/>
          <w:sz w:val="25"/>
          <w:szCs w:val="25"/>
        </w:rPr>
      </w:pPr>
      <w:r w:rsidRPr="00AA7B13">
        <w:rPr>
          <w:rFonts w:asciiTheme="majorHAnsi" w:hAnsiTheme="majorHAnsi"/>
          <w:b/>
          <w:sz w:val="25"/>
          <w:szCs w:val="25"/>
        </w:rPr>
        <w:t xml:space="preserve">Altera dispositivos que menciona da </w:t>
      </w:r>
      <w:r w:rsidR="00E631EA" w:rsidRPr="00AA7B13">
        <w:rPr>
          <w:rFonts w:asciiTheme="majorHAnsi" w:hAnsiTheme="majorHAnsi"/>
          <w:b/>
          <w:sz w:val="25"/>
          <w:szCs w:val="25"/>
        </w:rPr>
        <w:t>Lei Complementar</w:t>
      </w:r>
      <w:r w:rsidRPr="00AA7B13">
        <w:rPr>
          <w:rFonts w:asciiTheme="majorHAnsi" w:hAnsiTheme="majorHAnsi"/>
          <w:b/>
          <w:sz w:val="25"/>
          <w:szCs w:val="25"/>
        </w:rPr>
        <w:t xml:space="preserve"> nº </w:t>
      </w:r>
      <w:r w:rsidR="00E631EA" w:rsidRPr="00AA7B13">
        <w:rPr>
          <w:rFonts w:asciiTheme="majorHAnsi" w:hAnsiTheme="majorHAnsi"/>
          <w:b/>
          <w:sz w:val="25"/>
          <w:szCs w:val="25"/>
        </w:rPr>
        <w:t>240</w:t>
      </w:r>
      <w:r w:rsidRPr="00AA7B13">
        <w:rPr>
          <w:rFonts w:asciiTheme="majorHAnsi" w:hAnsiTheme="majorHAnsi"/>
          <w:b/>
          <w:sz w:val="25"/>
          <w:szCs w:val="25"/>
        </w:rPr>
        <w:t xml:space="preserve"> de 03 de abril de 2017, que “Dispõe sobre a Estrutura Administrativa da Câmara Municipal de Cordeirópolis e dá outras </w:t>
      </w:r>
      <w:r w:rsidR="00554FA3" w:rsidRPr="00AA7B13">
        <w:rPr>
          <w:rFonts w:asciiTheme="majorHAnsi" w:hAnsiTheme="majorHAnsi"/>
          <w:b/>
          <w:sz w:val="25"/>
          <w:szCs w:val="25"/>
        </w:rPr>
        <w:t>p</w:t>
      </w:r>
      <w:r w:rsidRPr="00AA7B13">
        <w:rPr>
          <w:rFonts w:asciiTheme="majorHAnsi" w:hAnsiTheme="majorHAnsi"/>
          <w:b/>
          <w:sz w:val="25"/>
          <w:szCs w:val="25"/>
        </w:rPr>
        <w:t>rovidências”</w:t>
      </w:r>
      <w:r w:rsidR="009B7B62" w:rsidRPr="00AA7B13">
        <w:rPr>
          <w:rFonts w:asciiTheme="majorHAnsi" w:hAnsiTheme="majorHAnsi"/>
          <w:b/>
          <w:sz w:val="25"/>
          <w:szCs w:val="25"/>
        </w:rPr>
        <w:t>.</w:t>
      </w:r>
    </w:p>
    <w:p w:rsidR="007E539C" w:rsidRPr="00AA7B13" w:rsidRDefault="007E539C" w:rsidP="00554FA3">
      <w:pPr>
        <w:contextualSpacing/>
        <w:jc w:val="both"/>
        <w:rPr>
          <w:rFonts w:asciiTheme="majorHAnsi" w:hAnsiTheme="majorHAnsi"/>
          <w:sz w:val="25"/>
          <w:szCs w:val="25"/>
        </w:rPr>
      </w:pPr>
    </w:p>
    <w:p w:rsidR="007F594C" w:rsidRPr="00AA7B13" w:rsidRDefault="00AA7B13" w:rsidP="00554FA3">
      <w:pPr>
        <w:contextualSpacing/>
        <w:jc w:val="both"/>
        <w:rPr>
          <w:rFonts w:asciiTheme="majorHAnsi" w:hAnsiTheme="majorHAnsi"/>
          <w:sz w:val="25"/>
          <w:szCs w:val="25"/>
        </w:rPr>
      </w:pPr>
      <w:r w:rsidRPr="00AA7B13">
        <w:rPr>
          <w:rFonts w:asciiTheme="majorHAnsi" w:hAnsiTheme="majorHAnsi"/>
          <w:sz w:val="25"/>
          <w:szCs w:val="25"/>
        </w:rPr>
        <w:t xml:space="preserve">A Câmara Municipal de Cordeirópolis decreta: </w:t>
      </w:r>
    </w:p>
    <w:p w:rsidR="00AA7B13" w:rsidRPr="00AA7B13" w:rsidRDefault="00AA7B13" w:rsidP="00554FA3">
      <w:pPr>
        <w:contextualSpacing/>
        <w:jc w:val="both"/>
        <w:rPr>
          <w:rFonts w:asciiTheme="majorHAnsi" w:hAnsiTheme="majorHAnsi"/>
          <w:sz w:val="25"/>
          <w:szCs w:val="25"/>
        </w:rPr>
      </w:pPr>
    </w:p>
    <w:p w:rsidR="00017CD4" w:rsidRPr="00AA7B13" w:rsidRDefault="00901F43" w:rsidP="00554FA3">
      <w:pPr>
        <w:contextualSpacing/>
        <w:jc w:val="both"/>
        <w:rPr>
          <w:rFonts w:asciiTheme="majorHAnsi" w:hAnsiTheme="majorHAnsi"/>
          <w:sz w:val="25"/>
          <w:szCs w:val="25"/>
        </w:rPr>
      </w:pPr>
      <w:r w:rsidRPr="00AA7B13">
        <w:rPr>
          <w:rFonts w:asciiTheme="majorHAnsi" w:hAnsiTheme="majorHAnsi"/>
          <w:b/>
          <w:sz w:val="25"/>
          <w:szCs w:val="25"/>
        </w:rPr>
        <w:t>Artigo 1</w:t>
      </w:r>
      <w:r w:rsidRPr="00AA7B13">
        <w:rPr>
          <w:rFonts w:asciiTheme="majorHAnsi" w:hAnsiTheme="majorHAnsi"/>
          <w:b/>
          <w:sz w:val="25"/>
          <w:szCs w:val="25"/>
          <w:vertAlign w:val="superscript"/>
        </w:rPr>
        <w:t>o</w:t>
      </w:r>
      <w:r w:rsidR="0083459F" w:rsidRPr="00AA7B13">
        <w:rPr>
          <w:rFonts w:asciiTheme="majorHAnsi" w:hAnsiTheme="majorHAnsi"/>
          <w:sz w:val="25"/>
          <w:szCs w:val="25"/>
        </w:rPr>
        <w:t xml:space="preserve"> – </w:t>
      </w:r>
      <w:r w:rsidR="00E631EA" w:rsidRPr="00AA7B13">
        <w:rPr>
          <w:rFonts w:asciiTheme="majorHAnsi" w:hAnsiTheme="majorHAnsi"/>
          <w:sz w:val="25"/>
          <w:szCs w:val="25"/>
        </w:rPr>
        <w:t>Fica</w:t>
      </w:r>
      <w:r w:rsidR="00F65162" w:rsidRPr="00AA7B13">
        <w:rPr>
          <w:rFonts w:asciiTheme="majorHAnsi" w:hAnsiTheme="majorHAnsi"/>
          <w:sz w:val="25"/>
          <w:szCs w:val="25"/>
        </w:rPr>
        <w:t>m</w:t>
      </w:r>
      <w:r w:rsidR="00E631EA" w:rsidRPr="00AA7B13">
        <w:rPr>
          <w:rFonts w:asciiTheme="majorHAnsi" w:hAnsiTheme="majorHAnsi"/>
          <w:sz w:val="25"/>
          <w:szCs w:val="25"/>
        </w:rPr>
        <w:t xml:space="preserve"> alterado</w:t>
      </w:r>
      <w:r w:rsidR="00F65162" w:rsidRPr="00AA7B13">
        <w:rPr>
          <w:rFonts w:asciiTheme="majorHAnsi" w:hAnsiTheme="majorHAnsi"/>
          <w:sz w:val="25"/>
          <w:szCs w:val="25"/>
        </w:rPr>
        <w:t>s</w:t>
      </w:r>
      <w:r w:rsidR="00E631EA" w:rsidRPr="00AA7B13">
        <w:rPr>
          <w:rFonts w:asciiTheme="majorHAnsi" w:hAnsiTheme="majorHAnsi"/>
          <w:sz w:val="25"/>
          <w:szCs w:val="25"/>
        </w:rPr>
        <w:t xml:space="preserve"> o</w:t>
      </w:r>
      <w:r w:rsidR="00F65162" w:rsidRPr="00AA7B13">
        <w:rPr>
          <w:rFonts w:asciiTheme="majorHAnsi" w:hAnsiTheme="majorHAnsi"/>
          <w:sz w:val="25"/>
          <w:szCs w:val="25"/>
        </w:rPr>
        <w:t>s</w:t>
      </w:r>
      <w:r w:rsidR="00E631EA" w:rsidRPr="00AA7B13">
        <w:rPr>
          <w:rFonts w:asciiTheme="majorHAnsi" w:hAnsiTheme="majorHAnsi"/>
          <w:sz w:val="25"/>
          <w:szCs w:val="25"/>
        </w:rPr>
        <w:t xml:space="preserve"> inciso</w:t>
      </w:r>
      <w:r w:rsidR="00F65162" w:rsidRPr="00AA7B13">
        <w:rPr>
          <w:rFonts w:asciiTheme="majorHAnsi" w:hAnsiTheme="majorHAnsi"/>
          <w:sz w:val="25"/>
          <w:szCs w:val="25"/>
        </w:rPr>
        <w:t xml:space="preserve">s II e </w:t>
      </w:r>
      <w:r w:rsidR="00E631EA" w:rsidRPr="00AA7B13">
        <w:rPr>
          <w:rFonts w:asciiTheme="majorHAnsi" w:hAnsiTheme="majorHAnsi"/>
          <w:sz w:val="25"/>
          <w:szCs w:val="25"/>
        </w:rPr>
        <w:t xml:space="preserve">III do </w:t>
      </w:r>
      <w:r w:rsidR="00554FA3" w:rsidRPr="00AA7B13">
        <w:rPr>
          <w:rFonts w:asciiTheme="majorHAnsi" w:hAnsiTheme="majorHAnsi"/>
          <w:sz w:val="25"/>
          <w:szCs w:val="25"/>
        </w:rPr>
        <w:t>a</w:t>
      </w:r>
      <w:r w:rsidR="00E631EA" w:rsidRPr="00AA7B13">
        <w:rPr>
          <w:rFonts w:asciiTheme="majorHAnsi" w:hAnsiTheme="majorHAnsi"/>
          <w:sz w:val="25"/>
          <w:szCs w:val="25"/>
        </w:rPr>
        <w:t xml:space="preserve">rtigo 15 da Lei Complementar </w:t>
      </w:r>
      <w:r w:rsidR="002E359D" w:rsidRPr="00AA7B13">
        <w:rPr>
          <w:rFonts w:asciiTheme="majorHAnsi" w:hAnsiTheme="majorHAnsi"/>
          <w:sz w:val="25"/>
          <w:szCs w:val="25"/>
        </w:rPr>
        <w:t>nº</w:t>
      </w:r>
      <w:r w:rsidR="00D35323" w:rsidRPr="00AA7B13">
        <w:rPr>
          <w:rFonts w:asciiTheme="majorHAnsi" w:hAnsiTheme="majorHAnsi"/>
          <w:sz w:val="25"/>
          <w:szCs w:val="25"/>
        </w:rPr>
        <w:t xml:space="preserve"> </w:t>
      </w:r>
      <w:r w:rsidR="00E631EA" w:rsidRPr="00AA7B13">
        <w:rPr>
          <w:rFonts w:asciiTheme="majorHAnsi" w:hAnsiTheme="majorHAnsi"/>
          <w:sz w:val="25"/>
          <w:szCs w:val="25"/>
        </w:rPr>
        <w:t>240</w:t>
      </w:r>
      <w:r w:rsidR="00554FA3" w:rsidRPr="00AA7B13">
        <w:rPr>
          <w:rFonts w:asciiTheme="majorHAnsi" w:hAnsiTheme="majorHAnsi"/>
          <w:sz w:val="25"/>
          <w:szCs w:val="25"/>
        </w:rPr>
        <w:t>,</w:t>
      </w:r>
      <w:r w:rsidR="007E4D0F" w:rsidRPr="00AA7B13">
        <w:rPr>
          <w:rFonts w:asciiTheme="majorHAnsi" w:hAnsiTheme="majorHAnsi"/>
          <w:sz w:val="25"/>
          <w:szCs w:val="25"/>
        </w:rPr>
        <w:t xml:space="preserve"> de 3 de abril de 201</w:t>
      </w:r>
      <w:r w:rsidR="00E631EA" w:rsidRPr="00AA7B13">
        <w:rPr>
          <w:rFonts w:asciiTheme="majorHAnsi" w:hAnsiTheme="majorHAnsi"/>
          <w:sz w:val="25"/>
          <w:szCs w:val="25"/>
        </w:rPr>
        <w:t xml:space="preserve">7, </w:t>
      </w:r>
      <w:r w:rsidRPr="00AA7B13">
        <w:rPr>
          <w:rFonts w:asciiTheme="majorHAnsi" w:hAnsiTheme="majorHAnsi"/>
          <w:sz w:val="25"/>
          <w:szCs w:val="25"/>
        </w:rPr>
        <w:t>passando a vigorar com a seguinte redação:</w:t>
      </w:r>
    </w:p>
    <w:p w:rsidR="00EA272F" w:rsidRPr="00AA7B13" w:rsidRDefault="00901F43" w:rsidP="00554FA3">
      <w:pPr>
        <w:ind w:left="709"/>
        <w:contextualSpacing/>
        <w:jc w:val="both"/>
        <w:rPr>
          <w:rFonts w:asciiTheme="majorHAnsi" w:hAnsiTheme="majorHAnsi"/>
          <w:sz w:val="25"/>
          <w:szCs w:val="25"/>
        </w:rPr>
      </w:pPr>
      <w:r w:rsidRPr="00AA7B13">
        <w:rPr>
          <w:rFonts w:asciiTheme="majorHAnsi" w:hAnsiTheme="majorHAnsi"/>
          <w:sz w:val="25"/>
          <w:szCs w:val="25"/>
        </w:rPr>
        <w:br/>
        <w:t>“</w:t>
      </w:r>
      <w:r w:rsidR="00FC1739" w:rsidRPr="00AA7B13">
        <w:rPr>
          <w:rFonts w:asciiTheme="majorHAnsi" w:hAnsiTheme="majorHAnsi"/>
          <w:b/>
          <w:bCs/>
          <w:sz w:val="25"/>
          <w:szCs w:val="25"/>
          <w:u w:val="single"/>
        </w:rPr>
        <w:t>Art.</w:t>
      </w:r>
      <w:r w:rsidR="00017CD4" w:rsidRPr="00AA7B13">
        <w:rPr>
          <w:rFonts w:asciiTheme="majorHAnsi" w:hAnsiTheme="majorHAnsi"/>
          <w:b/>
          <w:bCs/>
          <w:sz w:val="25"/>
          <w:szCs w:val="25"/>
          <w:u w:val="single"/>
        </w:rPr>
        <w:t xml:space="preserve"> 15</w:t>
      </w:r>
      <w:r w:rsidR="00FC1739" w:rsidRPr="00AA7B13">
        <w:rPr>
          <w:rFonts w:asciiTheme="majorHAnsi" w:hAnsiTheme="majorHAnsi"/>
          <w:sz w:val="25"/>
          <w:szCs w:val="25"/>
        </w:rPr>
        <w:t xml:space="preserve"> (...)</w:t>
      </w:r>
    </w:p>
    <w:p w:rsidR="00FC1739" w:rsidRPr="00AA7B13" w:rsidRDefault="00FC1739" w:rsidP="00554FA3">
      <w:pPr>
        <w:ind w:left="709"/>
        <w:contextualSpacing/>
        <w:jc w:val="both"/>
        <w:rPr>
          <w:rFonts w:asciiTheme="majorHAnsi" w:hAnsiTheme="majorHAnsi"/>
          <w:sz w:val="25"/>
          <w:szCs w:val="25"/>
        </w:rPr>
      </w:pPr>
    </w:p>
    <w:p w:rsidR="00EA272F" w:rsidRPr="00AA7B13" w:rsidRDefault="00901F43" w:rsidP="00554FA3">
      <w:pPr>
        <w:ind w:left="709"/>
        <w:contextualSpacing/>
        <w:jc w:val="both"/>
        <w:rPr>
          <w:rFonts w:asciiTheme="majorHAnsi" w:hAnsiTheme="majorHAnsi"/>
          <w:sz w:val="25"/>
          <w:szCs w:val="25"/>
        </w:rPr>
      </w:pPr>
      <w:r w:rsidRPr="00AA7B13">
        <w:rPr>
          <w:rFonts w:asciiTheme="majorHAnsi" w:hAnsiTheme="majorHAnsi"/>
          <w:sz w:val="25"/>
          <w:szCs w:val="25"/>
        </w:rPr>
        <w:t>(...)</w:t>
      </w:r>
    </w:p>
    <w:p w:rsidR="00F65162" w:rsidRPr="00AA7B13" w:rsidRDefault="00F65162" w:rsidP="00554FA3">
      <w:pPr>
        <w:ind w:left="709"/>
        <w:contextualSpacing/>
        <w:jc w:val="both"/>
        <w:rPr>
          <w:rFonts w:asciiTheme="majorHAnsi" w:hAnsiTheme="majorHAnsi"/>
          <w:sz w:val="25"/>
          <w:szCs w:val="25"/>
        </w:rPr>
      </w:pPr>
    </w:p>
    <w:p w:rsidR="00FC1739" w:rsidRPr="00AA7B13" w:rsidRDefault="00901F43" w:rsidP="00554FA3">
      <w:pPr>
        <w:ind w:left="709"/>
        <w:contextualSpacing/>
        <w:jc w:val="both"/>
        <w:rPr>
          <w:rFonts w:asciiTheme="majorHAnsi" w:hAnsiTheme="majorHAnsi"/>
          <w:sz w:val="25"/>
          <w:szCs w:val="25"/>
        </w:rPr>
      </w:pPr>
      <w:r w:rsidRPr="00AA7B13">
        <w:rPr>
          <w:rFonts w:asciiTheme="majorHAnsi" w:hAnsiTheme="majorHAnsi"/>
          <w:b/>
          <w:bCs/>
          <w:sz w:val="25"/>
          <w:szCs w:val="25"/>
        </w:rPr>
        <w:t>II –</w:t>
      </w:r>
      <w:r w:rsidRPr="00AA7B13">
        <w:rPr>
          <w:rFonts w:asciiTheme="majorHAnsi" w:hAnsiTheme="majorHAnsi"/>
          <w:sz w:val="25"/>
          <w:szCs w:val="25"/>
        </w:rPr>
        <w:t xml:space="preserve"> 30% (trinta por cento) do menor vencimento da Câmara Municipal, por cada sindicância ou processo administrativo disciplinar</w:t>
      </w:r>
      <w:r w:rsidR="0022034A" w:rsidRPr="00AA7B13">
        <w:rPr>
          <w:rFonts w:asciiTheme="majorHAnsi" w:hAnsiTheme="majorHAnsi"/>
          <w:sz w:val="25"/>
          <w:szCs w:val="25"/>
        </w:rPr>
        <w:t xml:space="preserve"> que participe</w:t>
      </w:r>
      <w:r w:rsidRPr="00AA7B13">
        <w:rPr>
          <w:rFonts w:asciiTheme="majorHAnsi" w:hAnsiTheme="majorHAnsi"/>
          <w:sz w:val="25"/>
          <w:szCs w:val="25"/>
        </w:rPr>
        <w:t>, aos servidores nomeados como membros da Comissão de Sindicância, não incidindo sobre qualquer vantagem ou gratificação;</w:t>
      </w:r>
    </w:p>
    <w:p w:rsidR="00F65162" w:rsidRPr="00AA7B13" w:rsidRDefault="00F65162" w:rsidP="00554FA3">
      <w:pPr>
        <w:ind w:left="709"/>
        <w:contextualSpacing/>
        <w:jc w:val="both"/>
        <w:rPr>
          <w:rFonts w:asciiTheme="majorHAnsi" w:hAnsiTheme="majorHAnsi"/>
          <w:sz w:val="25"/>
          <w:szCs w:val="25"/>
        </w:rPr>
      </w:pPr>
    </w:p>
    <w:p w:rsidR="007E539C" w:rsidRPr="00AA7B13" w:rsidRDefault="00901F43" w:rsidP="00554FA3">
      <w:pPr>
        <w:ind w:left="709"/>
        <w:contextualSpacing/>
        <w:jc w:val="both"/>
        <w:rPr>
          <w:rFonts w:asciiTheme="majorHAnsi" w:hAnsiTheme="majorHAnsi"/>
          <w:sz w:val="25"/>
          <w:szCs w:val="25"/>
        </w:rPr>
      </w:pPr>
      <w:r w:rsidRPr="00AA7B13">
        <w:rPr>
          <w:rFonts w:asciiTheme="majorHAnsi" w:hAnsiTheme="majorHAnsi"/>
          <w:b/>
          <w:bCs/>
          <w:sz w:val="25"/>
          <w:szCs w:val="25"/>
        </w:rPr>
        <w:t>III –</w:t>
      </w:r>
      <w:r w:rsidRPr="00AA7B13">
        <w:rPr>
          <w:rFonts w:asciiTheme="majorHAnsi" w:hAnsiTheme="majorHAnsi"/>
          <w:sz w:val="25"/>
          <w:szCs w:val="25"/>
        </w:rPr>
        <w:t xml:space="preserve"> de 25% (vinte e cinco por cento) do menor vencimento da Câmara Municipal, </w:t>
      </w:r>
      <w:r w:rsidR="009B7B62" w:rsidRPr="00AA7B13">
        <w:rPr>
          <w:rFonts w:asciiTheme="majorHAnsi" w:hAnsiTheme="majorHAnsi"/>
          <w:sz w:val="25"/>
          <w:szCs w:val="25"/>
        </w:rPr>
        <w:t xml:space="preserve">para os servidores ocupantes de cargos efetivos que forem nomeados </w:t>
      </w:r>
      <w:r w:rsidR="00D64BCB" w:rsidRPr="00AA7B13">
        <w:rPr>
          <w:rFonts w:asciiTheme="majorHAnsi" w:hAnsiTheme="majorHAnsi"/>
          <w:sz w:val="25"/>
          <w:szCs w:val="25"/>
        </w:rPr>
        <w:t>para as demais comissões, bem como aos membros nomeados como</w:t>
      </w:r>
      <w:r w:rsidR="009B7B62" w:rsidRPr="00AA7B13">
        <w:rPr>
          <w:rFonts w:asciiTheme="majorHAnsi" w:hAnsiTheme="majorHAnsi"/>
          <w:sz w:val="25"/>
          <w:szCs w:val="25"/>
        </w:rPr>
        <w:t xml:space="preserve"> ouvidores, </w:t>
      </w:r>
      <w:r w:rsidRPr="00AA7B13">
        <w:rPr>
          <w:rFonts w:asciiTheme="majorHAnsi" w:hAnsiTheme="majorHAnsi"/>
          <w:sz w:val="25"/>
          <w:szCs w:val="25"/>
        </w:rPr>
        <w:t>não incidindo sobre qualquer outra vantagem ou gratificação percebida</w:t>
      </w:r>
      <w:r w:rsidR="00836C29" w:rsidRPr="00AA7B13">
        <w:rPr>
          <w:rFonts w:asciiTheme="majorHAnsi" w:hAnsiTheme="majorHAnsi"/>
          <w:sz w:val="25"/>
          <w:szCs w:val="25"/>
        </w:rPr>
        <w:t>;</w:t>
      </w:r>
    </w:p>
    <w:p w:rsidR="00FC1739" w:rsidRPr="00AA7B13" w:rsidRDefault="00FC1739" w:rsidP="00554FA3">
      <w:pPr>
        <w:ind w:left="709"/>
        <w:contextualSpacing/>
        <w:jc w:val="both"/>
        <w:rPr>
          <w:rFonts w:asciiTheme="majorHAnsi" w:hAnsiTheme="majorHAnsi"/>
          <w:sz w:val="25"/>
          <w:szCs w:val="25"/>
        </w:rPr>
      </w:pPr>
    </w:p>
    <w:p w:rsidR="0011037C" w:rsidRPr="00AA7B13" w:rsidRDefault="00901F43" w:rsidP="00554FA3">
      <w:pPr>
        <w:ind w:left="709"/>
        <w:contextualSpacing/>
        <w:jc w:val="both"/>
        <w:rPr>
          <w:rFonts w:asciiTheme="majorHAnsi" w:hAnsiTheme="majorHAnsi"/>
          <w:sz w:val="25"/>
          <w:szCs w:val="25"/>
        </w:rPr>
      </w:pPr>
      <w:r w:rsidRPr="00AA7B13">
        <w:rPr>
          <w:rFonts w:asciiTheme="majorHAnsi" w:hAnsiTheme="majorHAnsi"/>
          <w:sz w:val="25"/>
          <w:szCs w:val="25"/>
        </w:rPr>
        <w:t>(...)</w:t>
      </w:r>
    </w:p>
    <w:p w:rsidR="0011037C" w:rsidRPr="00AA7B13" w:rsidRDefault="0011037C" w:rsidP="00554FA3">
      <w:pPr>
        <w:ind w:left="709"/>
        <w:contextualSpacing/>
        <w:jc w:val="both"/>
        <w:rPr>
          <w:rFonts w:asciiTheme="majorHAnsi" w:hAnsiTheme="majorHAnsi"/>
          <w:sz w:val="25"/>
          <w:szCs w:val="25"/>
        </w:rPr>
      </w:pPr>
    </w:p>
    <w:p w:rsidR="00D61083" w:rsidRPr="00AA7B13" w:rsidRDefault="00901F43" w:rsidP="00554FA3">
      <w:pPr>
        <w:contextualSpacing/>
        <w:jc w:val="both"/>
        <w:rPr>
          <w:rFonts w:asciiTheme="majorHAnsi" w:hAnsiTheme="majorHAnsi"/>
          <w:sz w:val="25"/>
          <w:szCs w:val="25"/>
        </w:rPr>
      </w:pPr>
      <w:r w:rsidRPr="00AA7B13">
        <w:rPr>
          <w:rFonts w:asciiTheme="majorHAnsi" w:hAnsiTheme="majorHAnsi"/>
          <w:b/>
          <w:sz w:val="25"/>
          <w:szCs w:val="25"/>
        </w:rPr>
        <w:t xml:space="preserve">Artigo </w:t>
      </w:r>
      <w:r w:rsidR="009D5081" w:rsidRPr="00AA7B13">
        <w:rPr>
          <w:rFonts w:asciiTheme="majorHAnsi" w:hAnsiTheme="majorHAnsi"/>
          <w:b/>
          <w:sz w:val="25"/>
          <w:szCs w:val="25"/>
        </w:rPr>
        <w:t>2</w:t>
      </w:r>
      <w:r w:rsidRPr="00AA7B13">
        <w:rPr>
          <w:rFonts w:asciiTheme="majorHAnsi" w:hAnsiTheme="majorHAnsi"/>
          <w:b/>
          <w:sz w:val="25"/>
          <w:szCs w:val="25"/>
          <w:vertAlign w:val="superscript"/>
        </w:rPr>
        <w:t>o</w:t>
      </w:r>
      <w:r w:rsidRPr="00AA7B13">
        <w:rPr>
          <w:rFonts w:asciiTheme="majorHAnsi" w:hAnsiTheme="majorHAnsi"/>
          <w:sz w:val="25"/>
          <w:szCs w:val="25"/>
        </w:rPr>
        <w:t xml:space="preserve"> - Esta Lei entra em vigor na data de sua publicação, revogadas as disposições em contrário.</w:t>
      </w:r>
    </w:p>
    <w:p w:rsidR="00554FA3" w:rsidRDefault="00554FA3" w:rsidP="00554FA3">
      <w:pPr>
        <w:contextualSpacing/>
        <w:jc w:val="both"/>
        <w:rPr>
          <w:rFonts w:asciiTheme="majorHAnsi" w:hAnsiTheme="majorHAnsi"/>
          <w:sz w:val="24"/>
          <w:szCs w:val="24"/>
        </w:rPr>
      </w:pPr>
    </w:p>
    <w:p w:rsidR="00554FA3" w:rsidRPr="00AA7B13" w:rsidRDefault="00554FA3" w:rsidP="00554FA3">
      <w:pPr>
        <w:autoSpaceDE w:val="0"/>
        <w:jc w:val="center"/>
        <w:rPr>
          <w:rFonts w:ascii="Cambria" w:hAnsi="Cambria" w:cs="Arial"/>
          <w:sz w:val="25"/>
          <w:szCs w:val="25"/>
        </w:rPr>
      </w:pPr>
      <w:r w:rsidRPr="00AA7B13">
        <w:rPr>
          <w:rFonts w:ascii="Cambria" w:hAnsi="Cambria" w:cs="Arial"/>
          <w:sz w:val="25"/>
          <w:szCs w:val="25"/>
        </w:rPr>
        <w:t xml:space="preserve">Câmara Municipal de Cordeirópolis, 5 de abril de 2023. </w:t>
      </w:r>
    </w:p>
    <w:p w:rsidR="00554FA3" w:rsidRPr="00AA7B13" w:rsidRDefault="00554FA3" w:rsidP="00554FA3">
      <w:pPr>
        <w:rPr>
          <w:rFonts w:ascii="Cambria" w:hAnsi="Cambria" w:cs="Arial"/>
          <w:sz w:val="25"/>
          <w:szCs w:val="25"/>
          <w:lang w:bidi="pt-BR"/>
        </w:rPr>
      </w:pPr>
    </w:p>
    <w:p w:rsidR="00554FA3" w:rsidRPr="00AA7B13" w:rsidRDefault="00554FA3" w:rsidP="00554FA3">
      <w:pPr>
        <w:jc w:val="center"/>
        <w:rPr>
          <w:rFonts w:ascii="Cambria" w:hAnsi="Cambria" w:cs="Arial"/>
          <w:sz w:val="25"/>
          <w:szCs w:val="25"/>
          <w:lang w:bidi="pt-BR"/>
        </w:rPr>
      </w:pPr>
    </w:p>
    <w:p w:rsidR="00554FA3" w:rsidRPr="00AA7B13" w:rsidRDefault="00554FA3" w:rsidP="00AA7B13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sz w:val="25"/>
          <w:szCs w:val="25"/>
        </w:rPr>
      </w:pPr>
      <w:r w:rsidRPr="00AA7B13">
        <w:rPr>
          <w:rFonts w:ascii="Cambria" w:hAnsi="Cambria" w:cs="Arial"/>
          <w:b/>
          <w:bCs/>
          <w:sz w:val="25"/>
          <w:szCs w:val="25"/>
        </w:rPr>
        <w:t>José Antonio Rodrigues</w:t>
      </w:r>
    </w:p>
    <w:p w:rsidR="00554FA3" w:rsidRPr="00AA7B13" w:rsidRDefault="00554FA3" w:rsidP="00AA7B13">
      <w:pPr>
        <w:autoSpaceDE w:val="0"/>
        <w:autoSpaceDN w:val="0"/>
        <w:adjustRightInd w:val="0"/>
        <w:jc w:val="center"/>
        <w:rPr>
          <w:rFonts w:ascii="Cambria" w:eastAsia="Calibri" w:hAnsi="Cambria" w:cs="Arial"/>
          <w:b/>
          <w:bCs/>
          <w:color w:val="000000"/>
          <w:sz w:val="25"/>
          <w:szCs w:val="25"/>
          <w:lang w:eastAsia="en-US"/>
        </w:rPr>
      </w:pPr>
      <w:r w:rsidRPr="00AA7B13">
        <w:rPr>
          <w:rFonts w:ascii="Cambria" w:eastAsia="Calibri" w:hAnsi="Cambria" w:cs="Arial"/>
          <w:b/>
          <w:bCs/>
          <w:color w:val="000000"/>
          <w:sz w:val="25"/>
          <w:szCs w:val="25"/>
          <w:lang w:eastAsia="en-US"/>
        </w:rPr>
        <w:t>Presidente</w:t>
      </w:r>
    </w:p>
    <w:p w:rsidR="00554FA3" w:rsidRPr="00AA7B13" w:rsidRDefault="00554FA3" w:rsidP="00AA7B13">
      <w:pPr>
        <w:autoSpaceDE w:val="0"/>
        <w:autoSpaceDN w:val="0"/>
        <w:adjustRightInd w:val="0"/>
        <w:jc w:val="center"/>
        <w:rPr>
          <w:rFonts w:ascii="Cambria" w:eastAsia="DejaVu Sans" w:hAnsi="Cambria" w:cs="Arial"/>
          <w:b/>
          <w:bCs/>
          <w:color w:val="000000"/>
          <w:sz w:val="25"/>
          <w:szCs w:val="25"/>
        </w:rPr>
      </w:pPr>
    </w:p>
    <w:p w:rsidR="00554FA3" w:rsidRPr="00AA7B13" w:rsidRDefault="00554FA3" w:rsidP="00AA7B13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p w:rsidR="00554FA3" w:rsidRPr="00AA7B13" w:rsidRDefault="00554FA3" w:rsidP="00AA7B13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  <w:r w:rsidRPr="00AA7B13">
        <w:rPr>
          <w:rFonts w:ascii="Cambria" w:hAnsi="Cambria" w:cs="Arial"/>
          <w:b/>
          <w:bCs/>
          <w:color w:val="000000"/>
          <w:sz w:val="25"/>
          <w:szCs w:val="25"/>
        </w:rPr>
        <w:t>Diego Fabiano de Oliveira                       Neusa Aparecida Damélio Marcelino de Morais</w:t>
      </w:r>
    </w:p>
    <w:p w:rsidR="00554FA3" w:rsidRPr="00AA7B13" w:rsidRDefault="00AA7B13" w:rsidP="00AA7B13">
      <w:pPr>
        <w:autoSpaceDE w:val="0"/>
        <w:autoSpaceDN w:val="0"/>
        <w:adjustRightInd w:val="0"/>
        <w:rPr>
          <w:rFonts w:ascii="Cambria" w:hAnsi="Cambria" w:cs="Arial"/>
          <w:b/>
          <w:bCs/>
          <w:sz w:val="25"/>
          <w:szCs w:val="25"/>
          <w:lang w:bidi="pt-BR"/>
        </w:rPr>
      </w:pPr>
      <w:r>
        <w:rPr>
          <w:rFonts w:ascii="Cambria" w:hAnsi="Cambria" w:cs="Arial"/>
          <w:b/>
          <w:bCs/>
          <w:color w:val="000000"/>
          <w:sz w:val="25"/>
          <w:szCs w:val="25"/>
        </w:rPr>
        <w:t xml:space="preserve">            </w:t>
      </w:r>
      <w:r w:rsidR="00554FA3" w:rsidRPr="00AA7B13">
        <w:rPr>
          <w:rFonts w:ascii="Cambria" w:hAnsi="Cambria" w:cs="Arial"/>
          <w:b/>
          <w:bCs/>
          <w:color w:val="000000"/>
          <w:sz w:val="25"/>
          <w:szCs w:val="25"/>
        </w:rPr>
        <w:t>1º Secretário</w:t>
      </w:r>
      <w:r w:rsidR="00554FA3" w:rsidRPr="00AA7B13">
        <w:rPr>
          <w:rFonts w:ascii="Cambria" w:hAnsi="Cambria" w:cs="Arial"/>
          <w:b/>
          <w:bCs/>
          <w:color w:val="000000"/>
          <w:sz w:val="25"/>
          <w:szCs w:val="25"/>
        </w:rPr>
        <w:tab/>
      </w:r>
      <w:r w:rsidR="00554FA3" w:rsidRPr="00AA7B13">
        <w:rPr>
          <w:rFonts w:ascii="Cambria" w:hAnsi="Cambria" w:cs="Arial"/>
          <w:b/>
          <w:bCs/>
          <w:color w:val="000000"/>
          <w:sz w:val="25"/>
          <w:szCs w:val="25"/>
        </w:rPr>
        <w:tab/>
      </w:r>
      <w:r w:rsidR="00554FA3" w:rsidRPr="00AA7B13">
        <w:rPr>
          <w:rFonts w:ascii="Cambria" w:hAnsi="Cambria" w:cs="Arial"/>
          <w:b/>
          <w:bCs/>
          <w:color w:val="000000"/>
          <w:sz w:val="25"/>
          <w:szCs w:val="25"/>
        </w:rPr>
        <w:tab/>
        <w:t xml:space="preserve">                 </w:t>
      </w:r>
      <w:r>
        <w:rPr>
          <w:rFonts w:ascii="Cambria" w:hAnsi="Cambria" w:cs="Arial"/>
          <w:b/>
          <w:bCs/>
          <w:color w:val="000000"/>
          <w:sz w:val="25"/>
          <w:szCs w:val="25"/>
        </w:rPr>
        <w:t xml:space="preserve">               </w:t>
      </w:r>
      <w:r w:rsidR="00554FA3" w:rsidRPr="00AA7B13">
        <w:rPr>
          <w:rFonts w:ascii="Cambria" w:hAnsi="Cambria" w:cs="Arial"/>
          <w:b/>
          <w:bCs/>
          <w:sz w:val="25"/>
          <w:szCs w:val="25"/>
          <w:lang w:bidi="pt-BR"/>
        </w:rPr>
        <w:t>2ª Secretária</w:t>
      </w:r>
    </w:p>
    <w:p w:rsidR="00554FA3" w:rsidRPr="00AA7B13" w:rsidRDefault="00554FA3" w:rsidP="00AA7B13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sectPr w:rsidR="00554FA3" w:rsidRPr="00AA7B13" w:rsidSect="00554FA3">
      <w:pgSz w:w="11906" w:h="16838" w:code="9"/>
      <w:pgMar w:top="1701" w:right="851" w:bottom="1021" w:left="1134" w:header="709" w:footer="709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973DB" w:rsidRDefault="004973DB">
      <w:r>
        <w:separator/>
      </w:r>
    </w:p>
  </w:endnote>
  <w:endnote w:type="continuationSeparator" w:id="0">
    <w:p w:rsidR="004973DB" w:rsidRDefault="0049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0EFF" w:usb1="5200F5FF" w:usb2="0A242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973DB" w:rsidRDefault="004973DB">
      <w:r>
        <w:separator/>
      </w:r>
    </w:p>
  </w:footnote>
  <w:footnote w:type="continuationSeparator" w:id="0">
    <w:p w:rsidR="004973DB" w:rsidRDefault="00497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F15"/>
    <w:rsid w:val="00017CD4"/>
    <w:rsid w:val="00027693"/>
    <w:rsid w:val="0006638B"/>
    <w:rsid w:val="0011037C"/>
    <w:rsid w:val="00130F2B"/>
    <w:rsid w:val="001474C9"/>
    <w:rsid w:val="0017632E"/>
    <w:rsid w:val="001A16F0"/>
    <w:rsid w:val="001A359A"/>
    <w:rsid w:val="001C3A56"/>
    <w:rsid w:val="0022034A"/>
    <w:rsid w:val="002E359D"/>
    <w:rsid w:val="0030390B"/>
    <w:rsid w:val="0036520A"/>
    <w:rsid w:val="0039264F"/>
    <w:rsid w:val="003F2D1C"/>
    <w:rsid w:val="003F6F0A"/>
    <w:rsid w:val="00415F07"/>
    <w:rsid w:val="00416807"/>
    <w:rsid w:val="00424A9C"/>
    <w:rsid w:val="00434B8A"/>
    <w:rsid w:val="00485928"/>
    <w:rsid w:val="004973DB"/>
    <w:rsid w:val="004A212E"/>
    <w:rsid w:val="004B5B25"/>
    <w:rsid w:val="00501C96"/>
    <w:rsid w:val="00545F3E"/>
    <w:rsid w:val="00554FA3"/>
    <w:rsid w:val="005A666F"/>
    <w:rsid w:val="005D5B67"/>
    <w:rsid w:val="00600C0A"/>
    <w:rsid w:val="00601BD3"/>
    <w:rsid w:val="006122EB"/>
    <w:rsid w:val="00624AC6"/>
    <w:rsid w:val="0067228C"/>
    <w:rsid w:val="00683056"/>
    <w:rsid w:val="006D583B"/>
    <w:rsid w:val="006F7FB7"/>
    <w:rsid w:val="0074514E"/>
    <w:rsid w:val="007B13D9"/>
    <w:rsid w:val="007B32C9"/>
    <w:rsid w:val="007D31D3"/>
    <w:rsid w:val="007E4D0F"/>
    <w:rsid w:val="007E539C"/>
    <w:rsid w:val="007E6834"/>
    <w:rsid w:val="007F594C"/>
    <w:rsid w:val="00826F15"/>
    <w:rsid w:val="0083459F"/>
    <w:rsid w:val="00836C29"/>
    <w:rsid w:val="008602D2"/>
    <w:rsid w:val="008754B9"/>
    <w:rsid w:val="00884B8D"/>
    <w:rsid w:val="008A1D0A"/>
    <w:rsid w:val="008A5215"/>
    <w:rsid w:val="008F079A"/>
    <w:rsid w:val="008F7A03"/>
    <w:rsid w:val="00901F43"/>
    <w:rsid w:val="00902594"/>
    <w:rsid w:val="009A7F77"/>
    <w:rsid w:val="009B7B62"/>
    <w:rsid w:val="009C5DF5"/>
    <w:rsid w:val="009D5081"/>
    <w:rsid w:val="00A96656"/>
    <w:rsid w:val="00A97053"/>
    <w:rsid w:val="00AA7B13"/>
    <w:rsid w:val="00BA351B"/>
    <w:rsid w:val="00BE2AC3"/>
    <w:rsid w:val="00C306E3"/>
    <w:rsid w:val="00C327C3"/>
    <w:rsid w:val="00C660EC"/>
    <w:rsid w:val="00C75AF6"/>
    <w:rsid w:val="00C76F77"/>
    <w:rsid w:val="00CD3BA3"/>
    <w:rsid w:val="00D00CCE"/>
    <w:rsid w:val="00D05A24"/>
    <w:rsid w:val="00D35323"/>
    <w:rsid w:val="00D36166"/>
    <w:rsid w:val="00D366A7"/>
    <w:rsid w:val="00D55AB4"/>
    <w:rsid w:val="00D61083"/>
    <w:rsid w:val="00D64BCB"/>
    <w:rsid w:val="00D74971"/>
    <w:rsid w:val="00DA4223"/>
    <w:rsid w:val="00E22FED"/>
    <w:rsid w:val="00E631EA"/>
    <w:rsid w:val="00EA272F"/>
    <w:rsid w:val="00EA7C57"/>
    <w:rsid w:val="00EE14BB"/>
    <w:rsid w:val="00EE2A23"/>
    <w:rsid w:val="00EF2406"/>
    <w:rsid w:val="00F05034"/>
    <w:rsid w:val="00F23C93"/>
    <w:rsid w:val="00F631E7"/>
    <w:rsid w:val="00F65162"/>
    <w:rsid w:val="00F82524"/>
    <w:rsid w:val="00F941C3"/>
    <w:rsid w:val="00FB17D3"/>
    <w:rsid w:val="00FC1739"/>
    <w:rsid w:val="00FE2022"/>
    <w:rsid w:val="00FF7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B92B32-97DA-48E6-83BA-3B077C5B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E539C"/>
    <w:pPr>
      <w:keepNext/>
      <w:jc w:val="center"/>
      <w:outlineLvl w:val="0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31D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E539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26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264F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F594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F59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651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1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651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16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31D3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5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Paulo Tamiazo</cp:lastModifiedBy>
  <cp:revision>11</cp:revision>
  <cp:lastPrinted>2023-04-05T17:36:00Z</cp:lastPrinted>
  <dcterms:created xsi:type="dcterms:W3CDTF">2023-02-06T20:38:00Z</dcterms:created>
  <dcterms:modified xsi:type="dcterms:W3CDTF">2023-04-05T17:36:00Z</dcterms:modified>
</cp:coreProperties>
</file>