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4D18" w14:textId="77777777" w:rsidR="00DE2253" w:rsidRDefault="00000000" w:rsidP="00DE2253">
      <w:pPr>
        <w:jc w:val="center"/>
        <w:rPr>
          <w:b/>
        </w:rPr>
      </w:pPr>
      <w:r>
        <w:rPr>
          <w:b/>
        </w:rPr>
        <w:t>EMENDA Nº 33 AO PROJETO DE LEI Nº 46/2022</w:t>
      </w:r>
    </w:p>
    <w:p w14:paraId="62A050E2" w14:textId="77777777" w:rsidR="00DE2253" w:rsidRDefault="00000000" w:rsidP="00DE2253">
      <w:pPr>
        <w:jc w:val="center"/>
        <w:rPr>
          <w:b/>
        </w:rPr>
      </w:pPr>
      <w:r>
        <w:rPr>
          <w:b/>
        </w:rPr>
        <w:t>SOLICITAÇÃO EMENDA IMPOSITIVA INDIVIDUAIS</w:t>
      </w:r>
    </w:p>
    <w:p w14:paraId="3B4BCCA9" w14:textId="77777777" w:rsidR="00DE2253" w:rsidRDefault="00000000" w:rsidP="00DE2253">
      <w:pPr>
        <w:jc w:val="center"/>
        <w:rPr>
          <w:b/>
        </w:rPr>
      </w:pPr>
      <w:r>
        <w:rPr>
          <w:b/>
        </w:rPr>
        <w:t>LEI ORÇAMENTÁRIA ANUAL  2023</w:t>
      </w:r>
    </w:p>
    <w:p w14:paraId="65F75213" w14:textId="77777777" w:rsidR="00DE2253" w:rsidRDefault="00DE2253" w:rsidP="00DE2253">
      <w:pPr>
        <w:rPr>
          <w:b/>
        </w:rPr>
      </w:pPr>
    </w:p>
    <w:p w14:paraId="5C148535" w14:textId="77777777" w:rsidR="00DE2253" w:rsidRDefault="00000000" w:rsidP="00DE2253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1A472816" w14:textId="77777777" w:rsidR="00DE2253" w:rsidRDefault="00000000" w:rsidP="00DE2253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6E6AFB">
        <w:rPr>
          <w:sz w:val="24"/>
        </w:rPr>
        <w:t>David Rafael Sabino de Godoi</w:t>
      </w:r>
    </w:p>
    <w:p w14:paraId="36D981B3" w14:textId="77777777" w:rsidR="00DE2253" w:rsidRDefault="00DE2253" w:rsidP="00DE2253">
      <w:pPr>
        <w:rPr>
          <w:b/>
          <w:bCs/>
        </w:rPr>
      </w:pPr>
    </w:p>
    <w:p w14:paraId="51518239" w14:textId="77777777" w:rsidR="00DE2253" w:rsidRDefault="00000000" w:rsidP="00DE2253">
      <w:r>
        <w:rPr>
          <w:b/>
          <w:bCs/>
        </w:rPr>
        <w:t xml:space="preserve">2.  ADIÇÃO  ( + ) </w:t>
      </w:r>
    </w:p>
    <w:p w14:paraId="3EFDA883" w14:textId="77777777" w:rsidR="00DE2253" w:rsidRDefault="00000000" w:rsidP="00DE2253">
      <w:pPr>
        <w:rPr>
          <w:b/>
          <w:bCs/>
        </w:rPr>
      </w:pPr>
      <w:r>
        <w:rPr>
          <w:b/>
          <w:bCs/>
        </w:rPr>
        <w:t>ACESAC</w:t>
      </w:r>
    </w:p>
    <w:p w14:paraId="24368155" w14:textId="77777777" w:rsidR="00DE2253" w:rsidRDefault="00000000" w:rsidP="00DE2253">
      <w:r>
        <w:rPr>
          <w:b/>
          <w:bCs/>
        </w:rPr>
        <w:t>PROGRAMA 0334</w:t>
      </w:r>
      <w:r>
        <w:rPr>
          <w:b/>
          <w:bCs/>
        </w:rPr>
        <w:tab/>
      </w:r>
      <w:r>
        <w:rPr>
          <w:b/>
          <w:bCs/>
        </w:rPr>
        <w:tab/>
        <w:t xml:space="preserve">   AÇÃO: 2101</w:t>
      </w:r>
    </w:p>
    <w:p w14:paraId="46120EF5" w14:textId="77777777" w:rsidR="0082238C" w:rsidRDefault="00000000" w:rsidP="00DE2253">
      <w:pPr>
        <w:rPr>
          <w:b/>
          <w:bCs/>
        </w:rPr>
      </w:pPr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3.3.50.39.00</w:t>
      </w:r>
      <w:r>
        <w:tab/>
        <w:t xml:space="preserve">    </w:t>
      </w:r>
      <w:r>
        <w:rPr>
          <w:b/>
          <w:bCs/>
        </w:rPr>
        <w:t xml:space="preserve">VALOR:R$  </w:t>
      </w:r>
      <w:r w:rsidR="0082238C" w:rsidRPr="0082238C">
        <w:rPr>
          <w:b/>
          <w:bCs/>
        </w:rPr>
        <w:t>6.533,00</w:t>
      </w:r>
    </w:p>
    <w:p w14:paraId="29085F4E" w14:textId="2A967AA2" w:rsidR="00DE2253" w:rsidRDefault="00000000" w:rsidP="00DE2253">
      <w:r>
        <w:t xml:space="preserve">Total: R$ </w:t>
      </w:r>
      <w:r w:rsidR="0082238C" w:rsidRPr="0082238C">
        <w:t>6.533,00</w:t>
      </w:r>
    </w:p>
    <w:p w14:paraId="413CF712" w14:textId="77777777" w:rsidR="00DE2253" w:rsidRDefault="00DE2253" w:rsidP="00DE2253">
      <w:pPr>
        <w:rPr>
          <w:b/>
          <w:bCs/>
        </w:rPr>
      </w:pPr>
    </w:p>
    <w:p w14:paraId="5ADF4F2B" w14:textId="77777777" w:rsidR="00DE2253" w:rsidRDefault="00000000" w:rsidP="00DE2253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14:paraId="43ED1876" w14:textId="77777777" w:rsidR="00DE2253" w:rsidRDefault="00000000" w:rsidP="00DE2253">
      <w:r>
        <w:rPr>
          <w:b/>
          <w:bCs/>
        </w:rPr>
        <w:t>PROGRAMA  0777                           AÇÃO  2060</w:t>
      </w:r>
    </w:p>
    <w:p w14:paraId="79D039A9" w14:textId="6ED85396" w:rsidR="00DE2253" w:rsidRDefault="00000000" w:rsidP="00DE2253">
      <w:r>
        <w:rPr>
          <w:b/>
          <w:bCs/>
        </w:rPr>
        <w:t xml:space="preserve">ELEMENTO     33.90.39.00               VALOR:R$ </w:t>
      </w:r>
      <w:r w:rsidR="0082238C" w:rsidRPr="0082238C">
        <w:rPr>
          <w:b/>
          <w:bCs/>
        </w:rPr>
        <w:t>6.533,00</w:t>
      </w:r>
    </w:p>
    <w:p w14:paraId="4440FD95" w14:textId="77777777" w:rsidR="00DE2253" w:rsidRDefault="00000000" w:rsidP="00DE2253">
      <w:r>
        <w:t xml:space="preserve"> </w:t>
      </w:r>
    </w:p>
    <w:p w14:paraId="0C4D1A45" w14:textId="77777777" w:rsidR="00DE2253" w:rsidRDefault="00000000" w:rsidP="00DE2253">
      <w:pPr>
        <w:rPr>
          <w:sz w:val="24"/>
        </w:rPr>
      </w:pPr>
      <w:r>
        <w:rPr>
          <w:sz w:val="24"/>
        </w:rPr>
        <w:t xml:space="preserve">4.  DESCRIÇÃO DO OBJETO </w:t>
      </w:r>
    </w:p>
    <w:p w14:paraId="04F57414" w14:textId="77777777" w:rsidR="00DE2253" w:rsidRDefault="00000000" w:rsidP="00DE2253">
      <w:pPr>
        <w:rPr>
          <w:sz w:val="24"/>
        </w:rPr>
      </w:pPr>
      <w:r>
        <w:rPr>
          <w:sz w:val="24"/>
        </w:rPr>
        <w:t xml:space="preserve">Custear todas as despesas do departamento de RH da entidade. </w:t>
      </w:r>
    </w:p>
    <w:p w14:paraId="5772E0C8" w14:textId="77777777" w:rsidR="00DE2253" w:rsidRDefault="00000000" w:rsidP="00DE2253">
      <w:pPr>
        <w:rPr>
          <w:sz w:val="24"/>
        </w:rPr>
      </w:pPr>
      <w:r>
        <w:rPr>
          <w:sz w:val="24"/>
        </w:rPr>
        <w:t xml:space="preserve">Emenda a LOA 2023 </w:t>
      </w:r>
    </w:p>
    <w:p w14:paraId="6D26375D" w14:textId="77777777" w:rsidR="00DE2253" w:rsidRDefault="00000000" w:rsidP="00DE2253">
      <w:pPr>
        <w:rPr>
          <w:sz w:val="24"/>
        </w:rPr>
      </w:pPr>
      <w:r>
        <w:rPr>
          <w:sz w:val="24"/>
        </w:rPr>
        <w:t xml:space="preserve">Entenda se o valor de R$ </w:t>
      </w:r>
      <w:r w:rsidR="006E6AFB">
        <w:rPr>
          <w:sz w:val="24"/>
        </w:rPr>
        <w:t>8.329,00</w:t>
      </w:r>
      <w:r>
        <w:rPr>
          <w:sz w:val="24"/>
        </w:rPr>
        <w:t xml:space="preserve"> reais para a entidade </w:t>
      </w:r>
      <w:r>
        <w:rPr>
          <w:b/>
          <w:bCs/>
          <w:sz w:val="24"/>
        </w:rPr>
        <w:t>ACESAC</w:t>
      </w:r>
      <w:r>
        <w:rPr>
          <w:sz w:val="24"/>
        </w:rPr>
        <w:t xml:space="preserve"> no intuito de custear a</w:t>
      </w:r>
      <w:r w:rsidR="00A25283">
        <w:rPr>
          <w:sz w:val="24"/>
        </w:rPr>
        <w:t xml:space="preserve">s despesas do departamento de RH da entidade, tais como folha de pagamento dos funcionários e demais atividades financeiras. </w:t>
      </w:r>
    </w:p>
    <w:p w14:paraId="6E26DB66" w14:textId="77777777" w:rsidR="00DE2253" w:rsidRDefault="00DE2253" w:rsidP="00DE2253">
      <w:pPr>
        <w:rPr>
          <w:sz w:val="24"/>
        </w:rPr>
      </w:pPr>
    </w:p>
    <w:p w14:paraId="63BBD88E" w14:textId="77777777" w:rsidR="00DE2253" w:rsidRDefault="00000000" w:rsidP="00DE2253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A25283">
        <w:rPr>
          <w:sz w:val="24"/>
        </w:rPr>
        <w:t>09</w:t>
      </w:r>
      <w:r w:rsidR="006E6AFB">
        <w:rPr>
          <w:sz w:val="24"/>
        </w:rPr>
        <w:t xml:space="preserve"> </w:t>
      </w:r>
      <w:r>
        <w:rPr>
          <w:sz w:val="24"/>
        </w:rPr>
        <w:t>D</w:t>
      </w:r>
      <w:r w:rsidR="006E6AFB">
        <w:rPr>
          <w:sz w:val="24"/>
        </w:rPr>
        <w:t xml:space="preserve">E </w:t>
      </w:r>
      <w:r w:rsidR="00A25283">
        <w:rPr>
          <w:sz w:val="24"/>
        </w:rPr>
        <w:t>NOVEMBRO</w:t>
      </w:r>
      <w:r>
        <w:rPr>
          <w:sz w:val="24"/>
        </w:rPr>
        <w:t xml:space="preserve"> DE 2022.</w:t>
      </w:r>
    </w:p>
    <w:p w14:paraId="386FAD35" w14:textId="77777777" w:rsidR="00DE2253" w:rsidRDefault="00DE2253" w:rsidP="00DE2253">
      <w:pPr>
        <w:rPr>
          <w:sz w:val="24"/>
        </w:rPr>
      </w:pPr>
    </w:p>
    <w:p w14:paraId="2F549A21" w14:textId="77777777" w:rsidR="00DE2253" w:rsidRDefault="00DE2253" w:rsidP="00DE2253">
      <w:pPr>
        <w:rPr>
          <w:sz w:val="24"/>
        </w:rPr>
      </w:pPr>
    </w:p>
    <w:p w14:paraId="5BA9AF97" w14:textId="77777777" w:rsidR="006E6AFB" w:rsidRDefault="00000000" w:rsidP="00DE2253">
      <w:pPr>
        <w:jc w:val="center"/>
        <w:rPr>
          <w:sz w:val="24"/>
        </w:rPr>
      </w:pPr>
      <w:r>
        <w:rPr>
          <w:sz w:val="24"/>
        </w:rPr>
        <w:t>DAVID RAFAEL SABINO DE GODOI</w:t>
      </w:r>
    </w:p>
    <w:p w14:paraId="17C21843" w14:textId="77777777" w:rsidR="00DE2253" w:rsidRDefault="00000000" w:rsidP="00DE2253">
      <w:pPr>
        <w:jc w:val="center"/>
        <w:rPr>
          <w:sz w:val="24"/>
        </w:rPr>
      </w:pPr>
      <w:r>
        <w:rPr>
          <w:sz w:val="24"/>
        </w:rPr>
        <w:t xml:space="preserve">VEREADOR PL </w:t>
      </w:r>
    </w:p>
    <w:p w14:paraId="0C29851B" w14:textId="77777777" w:rsidR="00DE2253" w:rsidRDefault="00DE2253" w:rsidP="00DE2253"/>
    <w:p w14:paraId="2FE40A37" w14:textId="77777777" w:rsidR="00D134EB" w:rsidRDefault="00D134EB" w:rsidP="00BA2357">
      <w:pPr>
        <w:jc w:val="center"/>
      </w:pPr>
    </w:p>
    <w:sectPr w:rsidR="00D134EB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7E59" w14:textId="77777777" w:rsidR="00023ACC" w:rsidRDefault="00023ACC">
      <w:pPr>
        <w:spacing w:after="0" w:line="240" w:lineRule="auto"/>
      </w:pPr>
      <w:r>
        <w:separator/>
      </w:r>
    </w:p>
  </w:endnote>
  <w:endnote w:type="continuationSeparator" w:id="0">
    <w:p w14:paraId="2A75ACB4" w14:textId="77777777" w:rsidR="00023ACC" w:rsidRDefault="0002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96EC" w14:textId="77777777" w:rsidR="00023ACC" w:rsidRDefault="00023ACC">
      <w:pPr>
        <w:spacing w:after="0" w:line="240" w:lineRule="auto"/>
      </w:pPr>
      <w:r>
        <w:separator/>
      </w:r>
    </w:p>
  </w:footnote>
  <w:footnote w:type="continuationSeparator" w:id="0">
    <w:p w14:paraId="13ACC7C5" w14:textId="77777777" w:rsidR="00023ACC" w:rsidRDefault="0002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30B9" w14:textId="77777777" w:rsidR="003760A4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C0F9C8F" wp14:editId="4DF5DCE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17B"/>
    <w:multiLevelType w:val="hybridMultilevel"/>
    <w:tmpl w:val="71EA9F10"/>
    <w:lvl w:ilvl="0" w:tplc="59AED884">
      <w:start w:val="1"/>
      <w:numFmt w:val="decimal"/>
      <w:lvlText w:val="%1."/>
      <w:lvlJc w:val="left"/>
      <w:pPr>
        <w:ind w:left="1080" w:hanging="360"/>
      </w:pPr>
    </w:lvl>
    <w:lvl w:ilvl="1" w:tplc="BC28E9C8">
      <w:start w:val="1"/>
      <w:numFmt w:val="lowerLetter"/>
      <w:lvlText w:val="%2."/>
      <w:lvlJc w:val="left"/>
      <w:pPr>
        <w:ind w:left="1800" w:hanging="360"/>
      </w:pPr>
    </w:lvl>
    <w:lvl w:ilvl="2" w:tplc="4824DC04">
      <w:start w:val="1"/>
      <w:numFmt w:val="lowerRoman"/>
      <w:lvlText w:val="%3."/>
      <w:lvlJc w:val="right"/>
      <w:pPr>
        <w:ind w:left="2520" w:hanging="180"/>
      </w:pPr>
    </w:lvl>
    <w:lvl w:ilvl="3" w:tplc="0A608010">
      <w:start w:val="1"/>
      <w:numFmt w:val="decimal"/>
      <w:lvlText w:val="%4."/>
      <w:lvlJc w:val="left"/>
      <w:pPr>
        <w:ind w:left="3240" w:hanging="360"/>
      </w:pPr>
    </w:lvl>
    <w:lvl w:ilvl="4" w:tplc="71A43356">
      <w:start w:val="1"/>
      <w:numFmt w:val="lowerLetter"/>
      <w:lvlText w:val="%5."/>
      <w:lvlJc w:val="left"/>
      <w:pPr>
        <w:ind w:left="3960" w:hanging="360"/>
      </w:pPr>
    </w:lvl>
    <w:lvl w:ilvl="5" w:tplc="B7E2DE20">
      <w:start w:val="1"/>
      <w:numFmt w:val="lowerRoman"/>
      <w:lvlText w:val="%6."/>
      <w:lvlJc w:val="right"/>
      <w:pPr>
        <w:ind w:left="4680" w:hanging="180"/>
      </w:pPr>
    </w:lvl>
    <w:lvl w:ilvl="6" w:tplc="0A94235C">
      <w:start w:val="1"/>
      <w:numFmt w:val="decimal"/>
      <w:lvlText w:val="%7."/>
      <w:lvlJc w:val="left"/>
      <w:pPr>
        <w:ind w:left="5400" w:hanging="360"/>
      </w:pPr>
    </w:lvl>
    <w:lvl w:ilvl="7" w:tplc="E1309932">
      <w:start w:val="1"/>
      <w:numFmt w:val="lowerLetter"/>
      <w:lvlText w:val="%8."/>
      <w:lvlJc w:val="left"/>
      <w:pPr>
        <w:ind w:left="6120" w:hanging="360"/>
      </w:pPr>
    </w:lvl>
    <w:lvl w:ilvl="8" w:tplc="B8BEC3FC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493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23ACC"/>
    <w:rsid w:val="00080404"/>
    <w:rsid w:val="003760A4"/>
    <w:rsid w:val="00560D08"/>
    <w:rsid w:val="006E6AFB"/>
    <w:rsid w:val="0082238C"/>
    <w:rsid w:val="009A4421"/>
    <w:rsid w:val="00A01210"/>
    <w:rsid w:val="00A25283"/>
    <w:rsid w:val="00A30E12"/>
    <w:rsid w:val="00B6168A"/>
    <w:rsid w:val="00BA2357"/>
    <w:rsid w:val="00C712D8"/>
    <w:rsid w:val="00D134EB"/>
    <w:rsid w:val="00DE2253"/>
    <w:rsid w:val="00F2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EFD3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Fontepargpadro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2022-11-09T14:25:00Z</cp:lastPrinted>
  <dcterms:created xsi:type="dcterms:W3CDTF">2022-10-31T15:32:00Z</dcterms:created>
  <dcterms:modified xsi:type="dcterms:W3CDTF">2022-11-10T13:24:00Z</dcterms:modified>
</cp:coreProperties>
</file>