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02" w:rsidRPr="004A5E69" w:rsidRDefault="004A5E69" w:rsidP="004A5E69">
      <w:pPr>
        <w:tabs>
          <w:tab w:val="left" w:pos="2552"/>
        </w:tabs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</w:pPr>
      <w:r w:rsidRPr="004A5E69"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  <w:t>Autógrafo nº 3425</w:t>
      </w:r>
    </w:p>
    <w:p w:rsidR="00207B02" w:rsidRPr="004A5E69" w:rsidRDefault="00207B02" w:rsidP="004A5E69">
      <w:pPr>
        <w:tabs>
          <w:tab w:val="left" w:pos="2552"/>
        </w:tabs>
        <w:spacing w:after="0" w:line="240" w:lineRule="auto"/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</w:pPr>
    </w:p>
    <w:p w:rsidR="00207B02" w:rsidRPr="004A5E69" w:rsidRDefault="00207B02" w:rsidP="004A5E69">
      <w:pPr>
        <w:tabs>
          <w:tab w:val="left" w:pos="2552"/>
        </w:tabs>
        <w:spacing w:after="0" w:line="240" w:lineRule="auto"/>
        <w:rPr>
          <w:rFonts w:asciiTheme="majorHAnsi" w:hAnsiTheme="majorHAnsi" w:cs="Arial"/>
          <w:b/>
          <w:bCs/>
          <w:sz w:val="25"/>
          <w:szCs w:val="25"/>
          <w:u w:val="single"/>
          <w:lang w:bidi="pt-BR"/>
        </w:rPr>
      </w:pPr>
    </w:p>
    <w:p w:rsidR="00207B02" w:rsidRPr="004A5E69" w:rsidRDefault="00207B02" w:rsidP="004A5E69">
      <w:pPr>
        <w:spacing w:after="0" w:line="240" w:lineRule="auto"/>
        <w:ind w:left="3545" w:right="74"/>
        <w:jc w:val="both"/>
        <w:rPr>
          <w:rFonts w:asciiTheme="majorHAnsi" w:eastAsia="Calibri" w:hAnsiTheme="majorHAnsi" w:cs="Arial"/>
          <w:b/>
          <w:bCs/>
          <w:spacing w:val="20"/>
          <w:sz w:val="25"/>
          <w:szCs w:val="25"/>
          <w:lang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  <w:lang/>
        </w:rPr>
        <w:t>Dispõe sobre a ocupação de dependências próprias de zeladoria no âmbito da Prefeitura Municipal de Cordeirópolis, conforme especifica</w:t>
      </w:r>
    </w:p>
    <w:p w:rsidR="00207B02" w:rsidRPr="004A5E69" w:rsidRDefault="00207B02" w:rsidP="004A5E69">
      <w:pPr>
        <w:pStyle w:val="Recuodecorpodetexto31"/>
        <w:ind w:left="0" w:right="74"/>
        <w:rPr>
          <w:rFonts w:asciiTheme="majorHAnsi" w:hAnsiTheme="majorHAnsi"/>
          <w:b/>
          <w:bCs/>
          <w:sz w:val="25"/>
          <w:szCs w:val="25"/>
          <w:lang/>
        </w:rPr>
      </w:pPr>
    </w:p>
    <w:p w:rsidR="00207B02" w:rsidRPr="004A5E69" w:rsidRDefault="00207B02" w:rsidP="004A5E69">
      <w:pPr>
        <w:pStyle w:val="Recuodecorpodetexto31"/>
        <w:ind w:left="0" w:right="74"/>
        <w:rPr>
          <w:rFonts w:asciiTheme="majorHAnsi" w:hAnsiTheme="majorHAnsi"/>
          <w:b/>
          <w:sz w:val="25"/>
          <w:szCs w:val="25"/>
          <w:lang w:bidi="pt-BR"/>
        </w:rPr>
      </w:pPr>
    </w:p>
    <w:p w:rsidR="00207B02" w:rsidRPr="004A5E69" w:rsidRDefault="004A5E69" w:rsidP="004A5E69">
      <w:pPr>
        <w:shd w:val="clear" w:color="auto" w:fill="FFFFFF"/>
        <w:tabs>
          <w:tab w:val="left" w:pos="8505"/>
        </w:tabs>
        <w:autoSpaceDE w:val="0"/>
        <w:snapToGrid w:val="0"/>
        <w:spacing w:after="0" w:line="240" w:lineRule="auto"/>
        <w:ind w:right="-1"/>
        <w:jc w:val="both"/>
        <w:rPr>
          <w:rStyle w:val="Forte"/>
          <w:rFonts w:asciiTheme="majorHAnsi" w:eastAsia="Calibri" w:hAnsiTheme="majorHAnsi" w:cs="Arial"/>
          <w:b w:val="0"/>
          <w:spacing w:val="20"/>
          <w:sz w:val="25"/>
          <w:szCs w:val="25"/>
          <w:lang w:val="pt-PT"/>
        </w:rPr>
      </w:pPr>
      <w:r w:rsidRPr="004A5E69">
        <w:rPr>
          <w:rStyle w:val="Forte"/>
          <w:rFonts w:asciiTheme="majorHAnsi" w:eastAsia="Calibri" w:hAnsiTheme="majorHAnsi" w:cs="Arial"/>
          <w:b w:val="0"/>
          <w:spacing w:val="20"/>
          <w:sz w:val="25"/>
          <w:szCs w:val="25"/>
          <w:lang w:val="pt-PT"/>
        </w:rPr>
        <w:t>A</w:t>
      </w:r>
      <w:r w:rsidR="00207B02" w:rsidRPr="004A5E69">
        <w:rPr>
          <w:rStyle w:val="Forte"/>
          <w:rFonts w:asciiTheme="majorHAnsi" w:eastAsia="Calibri" w:hAnsiTheme="majorHAnsi" w:cs="Arial"/>
          <w:b w:val="0"/>
          <w:spacing w:val="20"/>
          <w:sz w:val="25"/>
          <w:szCs w:val="25"/>
          <w:lang w:val="pt-PT"/>
        </w:rPr>
        <w:t xml:space="preserve"> </w:t>
      </w:r>
      <w:r w:rsidR="00207B02" w:rsidRPr="004A5E69">
        <w:rPr>
          <w:rStyle w:val="Forte"/>
          <w:rFonts w:asciiTheme="majorHAnsi" w:eastAsia="Calibri" w:hAnsiTheme="majorHAnsi" w:cs="Arial"/>
          <w:spacing w:val="20"/>
          <w:sz w:val="25"/>
          <w:szCs w:val="25"/>
          <w:lang w:val="pt-PT"/>
        </w:rPr>
        <w:t>Câmara Municipal de Cordeirópolis</w:t>
      </w:r>
      <w:r w:rsidR="00207B02" w:rsidRPr="004A5E69">
        <w:rPr>
          <w:rStyle w:val="Forte"/>
          <w:rFonts w:asciiTheme="majorHAnsi" w:eastAsia="Calibri" w:hAnsiTheme="majorHAnsi" w:cs="Arial"/>
          <w:b w:val="0"/>
          <w:spacing w:val="20"/>
          <w:sz w:val="25"/>
          <w:szCs w:val="25"/>
          <w:lang w:val="pt-PT"/>
        </w:rPr>
        <w:t xml:space="preserve"> </w:t>
      </w:r>
      <w:r w:rsidRPr="004A5E69">
        <w:rPr>
          <w:rStyle w:val="Forte"/>
          <w:rFonts w:asciiTheme="majorHAnsi" w:eastAsia="Calibri" w:hAnsiTheme="majorHAnsi" w:cs="Arial"/>
          <w:b w:val="0"/>
          <w:spacing w:val="20"/>
          <w:sz w:val="25"/>
          <w:szCs w:val="25"/>
          <w:lang w:val="pt-PT"/>
        </w:rPr>
        <w:t xml:space="preserve">decreta: 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b/>
          <w:spacing w:val="20"/>
          <w:sz w:val="25"/>
          <w:szCs w:val="25"/>
          <w:lang w:val="pt-PT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  <w:u w:val="single"/>
        </w:rPr>
        <w:t>Art. 1º</w:t>
      </w: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 xml:space="preserve">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As dependências próprias destinadas à zeladoria nos prédios públicos do Município de Cordeirópolis serão ocupadas por servidor público, por indicação do Prefeito Municipal.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b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  <w:u w:val="single"/>
        </w:rPr>
        <w:t>Art. 2º</w:t>
      </w: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 xml:space="preserve">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A autorização para ocupação de dependências próprias de zeladoria dar-se-á por meio de Portaria a ser publicada no Diário Oficial do Município, e por assinatura dos termos de autorização de uso do imóvel e de compromisso, na conformidade dos modelos constantes dos Anexos I e II, respectivamente, que integram a presente Lei.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4A5E69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</w:r>
      <w:r w:rsidR="00207B02"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  <w:u w:val="single"/>
        </w:rPr>
        <w:t>§ 1º</w:t>
      </w:r>
      <w:r w:rsidR="00207B02"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O Município publicará a relação dos prédios públicos que estarão disponíveis para ocupação de Zeladores.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4A5E69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</w:r>
      <w:r w:rsidR="00207B02"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  <w:u w:val="single"/>
        </w:rPr>
        <w:t>§ 2°</w:t>
      </w:r>
      <w:r w:rsidR="00207B02"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O Funcionário Público interessado encaminhará ofício ao Prefeito Municipal requerendo autorização para ocupar e zelar pelo prédio público em até 30 dias após a publicação dos prédios públicos disponíveis.   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4A5E69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</w:r>
      <w:r w:rsidR="00207B02"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  <w:u w:val="single"/>
        </w:rPr>
        <w:t>§ 3º</w:t>
      </w:r>
      <w:r w:rsidR="00207B02"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O termo de autorização de uso do imóvel, constante Anexo I, será registrado em cartório de títulos e documentos.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  <w:u w:val="single"/>
        </w:rPr>
        <w:t>§ 4º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O termo de compromisso, constante do Anexo II, será lavrado em duas vias: uma para a Prefeitura e outra para o Compromitente.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b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  <w:u w:val="single"/>
        </w:rPr>
        <w:t>Art. 3º</w:t>
      </w: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 xml:space="preserve">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A autorização para uso de dependências próprias de zeladoria terá validade por três anos, desde que o ocupante corresponda e responda a contento as cláusulas e condições estabelecidas no termo de compromisso.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hAnsiTheme="majorHAnsi" w:cs="Arial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  <w:u w:val="single"/>
        </w:rPr>
        <w:t>Art. 4º</w:t>
      </w: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 xml:space="preserve">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O uso de dependências próprias de zeladoria será preferencial ao servidor público interessado que não possuir bem imóvel, juntando ao processo declaração que comprove essa exigência.</w:t>
      </w:r>
    </w:p>
    <w:p w:rsidR="00097B98" w:rsidRPr="004A5E69" w:rsidRDefault="00097B98" w:rsidP="004A5E69">
      <w:pPr>
        <w:spacing w:after="0" w:line="240" w:lineRule="auto"/>
        <w:jc w:val="right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  <w:u w:val="single"/>
        </w:rPr>
        <w:t>Art. 5º</w:t>
      </w: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 xml:space="preserve">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Compete ao Secretário responsável pelo imóvel que receberá a zeladoria: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>I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indicar o servidor interessado para ocupação das dependências próprias de zeladoria;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 xml:space="preserve">II 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- assinar os termos de autorização e de compromisso, juntamente com o Prefeito e o servidor autorizado;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>III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consultar o órgão de origem do servidor, quando for o caso, no que diz respeito ao atendimento das exigências do presente Decreto, especialmente à compatibilidade de horários e funções;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>IV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zelar pelo cumprimento das obrigações do ocupante das dependências próprias da zeladoria, adotando as medidas necessárias no caso da desocupação.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>V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– encaminhar para publicação a Portaria de autorização de ocupação das dependências próprias de zeladoria pelo servidor público indicado;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>VI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adotar as providências necessárias em caso de desocupação do imóvel;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>VII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providenciar a vistoria das instalações da zeladoria e elaborar laudo que ateste as condições de </w:t>
      </w:r>
      <w:proofErr w:type="spellStart"/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habitabilidade</w:t>
      </w:r>
      <w:proofErr w:type="spellEnd"/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do imóvel, a cada nova ocupação.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  <w:u w:val="single"/>
        </w:rPr>
        <w:t>Art. 6°</w:t>
      </w: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 xml:space="preserve">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A ocupação e a manutenção das dependências próprias de zeladoria não acarretarão qualquer ônus à administração Municipal.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b/>
          <w:bCs/>
          <w:spacing w:val="20"/>
          <w:sz w:val="25"/>
          <w:szCs w:val="25"/>
          <w:u w:val="single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  <w:u w:val="single"/>
        </w:rPr>
        <w:t>Art. 7°</w:t>
      </w: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 xml:space="preserve">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A desocupação das dependências próprias de zeladoria será obrigatória nos casos seguintes: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>I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a pedido do ocupante;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 xml:space="preserve">II 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- a pedido da Prefeitura;  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>III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por negligência do ocupante no cumprimento de suas atribuições e obrigações.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4A5E69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</w:r>
      <w:r w:rsidR="00207B02"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  <w:u w:val="single"/>
        </w:rPr>
        <w:t>§ 1º</w:t>
      </w:r>
      <w:r w:rsidR="00207B02"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A desocupação das dependências próprias de zeladoria ocorrerá no prazo de 30 dias, a contar da notificação por quaisquer das partes. 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4A5E69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</w:r>
      <w:r w:rsidR="00207B02"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  <w:u w:val="single"/>
        </w:rPr>
        <w:t>§ 2º</w:t>
      </w:r>
      <w:r w:rsidR="00207B02"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Quando ocorrer negligência, tratada n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o inciso III, será garantido o d</w:t>
      </w:r>
      <w:r w:rsidR="00207B02" w:rsidRPr="004A5E69">
        <w:rPr>
          <w:rFonts w:asciiTheme="majorHAnsi" w:eastAsia="Calibri" w:hAnsiTheme="majorHAnsi" w:cs="Arial"/>
          <w:spacing w:val="20"/>
          <w:sz w:val="25"/>
          <w:szCs w:val="25"/>
        </w:rPr>
        <w:t>ireito a ampla defesa e ainda: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>1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- cessação da autorização por expressa notificação do Secretário da pasta;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tab/>
        <w:t>2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revogação da Portaria de Autorização;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</w:rPr>
        <w:lastRenderedPageBreak/>
        <w:tab/>
        <w:t>3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desocupação do imóvel no prazo máximo de trinta dias, sem prejuízo das medidas administrativas e judiciais cabíveis.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  <w:u w:val="single"/>
        </w:rPr>
        <w:t xml:space="preserve">Art. 8º 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- Quando expirar o prazo estabelecido para desocupação das dependências próprias de zeladoria e o servidor não tomar nenhuma providência, deverá ser instaurada sindicância, observado o devido processo legal de cujo resultado dependerá a aplicação dos dispositivos legais, sem prejuízos das medidas judiciais cabíveis.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  <w:u w:val="single"/>
        </w:rPr>
        <w:t>Art. 9º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As dependências de zeladoria tratadas neste Decreto são exclusivamente aquelas construídas para o uso estabelecido neste ato, ficando impedida a adaptação de qualquer outra dependência do prédio para esta finalidade.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ab/>
      </w:r>
      <w:r w:rsidRPr="004A5E69">
        <w:rPr>
          <w:rFonts w:asciiTheme="majorHAnsi" w:eastAsia="Calibri" w:hAnsiTheme="majorHAnsi" w:cs="Arial"/>
          <w:b/>
          <w:spacing w:val="20"/>
          <w:sz w:val="25"/>
          <w:szCs w:val="25"/>
          <w:u w:val="single"/>
        </w:rPr>
        <w:t>Parágrafo único</w:t>
      </w: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 xml:space="preserve"> –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Fica vedada ao ocupante a realização de qualquer modificação nas dependências próprias de zeladoria.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bCs/>
          <w:spacing w:val="20"/>
          <w:sz w:val="25"/>
          <w:szCs w:val="25"/>
          <w:u w:val="single"/>
        </w:rPr>
        <w:t>Art. 10</w:t>
      </w: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 xml:space="preserve"> –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Esta Lei entra em vigor na data de sua publicação, revogadas as disposições em contrário. </w:t>
      </w:r>
    </w:p>
    <w:p w:rsidR="00207B02" w:rsidRPr="004A5E69" w:rsidRDefault="00207B02" w:rsidP="004A5E69">
      <w:pPr>
        <w:spacing w:after="0" w:line="240" w:lineRule="auto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</w:p>
    <w:p w:rsidR="004A5E69" w:rsidRPr="004A5E69" w:rsidRDefault="004A5E69" w:rsidP="004A5E69">
      <w:pPr>
        <w:spacing w:after="0" w:line="240" w:lineRule="auto"/>
        <w:jc w:val="center"/>
        <w:rPr>
          <w:rFonts w:asciiTheme="majorHAnsi" w:hAnsiTheme="majorHAnsi" w:cs="Arial"/>
          <w:sz w:val="25"/>
          <w:szCs w:val="25"/>
          <w:lang w:bidi="pt-BR"/>
        </w:rPr>
      </w:pPr>
      <w:r w:rsidRPr="004A5E69">
        <w:rPr>
          <w:rFonts w:asciiTheme="majorHAnsi" w:hAnsiTheme="majorHAnsi" w:cs="Arial"/>
          <w:bCs/>
          <w:sz w:val="25"/>
          <w:szCs w:val="25"/>
        </w:rPr>
        <w:t xml:space="preserve">Câmara Municipal </w:t>
      </w:r>
      <w:r w:rsidRPr="004A5E69">
        <w:rPr>
          <w:rFonts w:asciiTheme="majorHAnsi" w:hAnsiTheme="majorHAnsi" w:cs="Arial"/>
          <w:bCs/>
          <w:sz w:val="25"/>
          <w:szCs w:val="25"/>
          <w:lang w:bidi="pt-BR"/>
        </w:rPr>
        <w:t>de Cordeirópolis</w:t>
      </w:r>
      <w:r w:rsidRPr="004A5E69">
        <w:rPr>
          <w:rFonts w:asciiTheme="majorHAnsi" w:hAnsiTheme="majorHAnsi" w:cs="Arial"/>
          <w:sz w:val="25"/>
          <w:szCs w:val="25"/>
          <w:lang w:bidi="pt-BR"/>
        </w:rPr>
        <w:t>, 15 de maio de 2019</w:t>
      </w:r>
    </w:p>
    <w:p w:rsidR="004A5E69" w:rsidRPr="004A5E69" w:rsidRDefault="004A5E69" w:rsidP="004A5E69">
      <w:pPr>
        <w:spacing w:after="0" w:line="240" w:lineRule="auto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4A5E69" w:rsidRPr="004A5E69" w:rsidRDefault="004A5E69" w:rsidP="004A5E69">
      <w:pPr>
        <w:spacing w:after="0" w:line="240" w:lineRule="auto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4A5E69" w:rsidRPr="004A5E69" w:rsidRDefault="004A5E69" w:rsidP="004A5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4A5E69" w:rsidRPr="004A5E69" w:rsidRDefault="004A5E69" w:rsidP="004A5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4A5E69">
        <w:rPr>
          <w:rFonts w:asciiTheme="majorHAnsi" w:hAnsiTheme="majorHAnsi" w:cs="Arial"/>
          <w:b/>
          <w:bCs/>
          <w:sz w:val="25"/>
          <w:szCs w:val="25"/>
        </w:rPr>
        <w:t>Ver.ª Cássia de Moraes</w:t>
      </w:r>
    </w:p>
    <w:p w:rsidR="004A5E69" w:rsidRPr="004A5E69" w:rsidRDefault="004A5E69" w:rsidP="004A5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4A5E69">
        <w:rPr>
          <w:rFonts w:asciiTheme="majorHAnsi" w:hAnsiTheme="majorHAnsi" w:cs="Arial"/>
          <w:b/>
          <w:bCs/>
          <w:sz w:val="25"/>
          <w:szCs w:val="25"/>
        </w:rPr>
        <w:t>Presidente</w:t>
      </w:r>
    </w:p>
    <w:p w:rsidR="004A5E69" w:rsidRPr="004A5E69" w:rsidRDefault="004A5E69" w:rsidP="004A5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4A5E69" w:rsidRPr="004A5E69" w:rsidRDefault="004A5E69" w:rsidP="004A5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4A5E69" w:rsidRPr="004A5E69" w:rsidRDefault="004A5E69" w:rsidP="004A5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4A5E69" w:rsidRPr="004A5E69" w:rsidRDefault="004A5E69" w:rsidP="004A5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4A5E69">
        <w:rPr>
          <w:rFonts w:asciiTheme="majorHAnsi" w:hAnsiTheme="majorHAnsi" w:cs="Arial"/>
          <w:b/>
          <w:bCs/>
          <w:sz w:val="25"/>
          <w:szCs w:val="25"/>
        </w:rPr>
        <w:t xml:space="preserve">Ver. </w:t>
      </w:r>
      <w:proofErr w:type="spellStart"/>
      <w:r w:rsidRPr="004A5E69">
        <w:rPr>
          <w:rFonts w:asciiTheme="majorHAnsi" w:hAnsiTheme="majorHAnsi" w:cs="Arial"/>
          <w:b/>
          <w:bCs/>
          <w:sz w:val="25"/>
          <w:szCs w:val="25"/>
        </w:rPr>
        <w:t>Cleverson</w:t>
      </w:r>
      <w:proofErr w:type="spellEnd"/>
      <w:r w:rsidRPr="004A5E69">
        <w:rPr>
          <w:rFonts w:asciiTheme="majorHAnsi" w:hAnsiTheme="majorHAnsi" w:cs="Arial"/>
          <w:b/>
          <w:bCs/>
          <w:sz w:val="25"/>
          <w:szCs w:val="25"/>
        </w:rPr>
        <w:t xml:space="preserve"> Nunes Menezes </w:t>
      </w:r>
      <w:r w:rsidRPr="004A5E69">
        <w:rPr>
          <w:rFonts w:asciiTheme="majorHAnsi" w:hAnsiTheme="majorHAnsi" w:cs="Arial"/>
          <w:b/>
          <w:bCs/>
          <w:sz w:val="25"/>
          <w:szCs w:val="25"/>
        </w:rPr>
        <w:tab/>
      </w:r>
      <w:r w:rsidRPr="004A5E69">
        <w:rPr>
          <w:rFonts w:asciiTheme="majorHAnsi" w:hAnsiTheme="majorHAnsi" w:cs="Arial"/>
          <w:b/>
          <w:bCs/>
          <w:sz w:val="25"/>
          <w:szCs w:val="25"/>
        </w:rPr>
        <w:tab/>
      </w:r>
      <w:r w:rsidRPr="004A5E69">
        <w:rPr>
          <w:rFonts w:asciiTheme="majorHAnsi" w:hAnsiTheme="majorHAnsi" w:cs="Arial"/>
          <w:b/>
          <w:bCs/>
          <w:sz w:val="25"/>
          <w:szCs w:val="25"/>
        </w:rPr>
        <w:tab/>
        <w:t>Ver. Laerte Lourenço</w:t>
      </w:r>
    </w:p>
    <w:p w:rsidR="004A5E69" w:rsidRPr="004A5E69" w:rsidRDefault="004A5E69" w:rsidP="004A5E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4A5E69">
        <w:rPr>
          <w:rFonts w:asciiTheme="majorHAnsi" w:hAnsiTheme="majorHAnsi" w:cs="Arial"/>
          <w:b/>
          <w:bCs/>
          <w:sz w:val="25"/>
          <w:szCs w:val="25"/>
        </w:rPr>
        <w:t xml:space="preserve">       1º Secretário </w:t>
      </w:r>
      <w:r w:rsidRPr="004A5E69">
        <w:rPr>
          <w:rFonts w:asciiTheme="majorHAnsi" w:hAnsiTheme="majorHAnsi" w:cs="Arial"/>
          <w:b/>
          <w:bCs/>
          <w:sz w:val="25"/>
          <w:szCs w:val="25"/>
        </w:rPr>
        <w:tab/>
      </w:r>
      <w:r w:rsidRPr="004A5E69">
        <w:rPr>
          <w:rFonts w:asciiTheme="majorHAnsi" w:hAnsiTheme="majorHAnsi" w:cs="Arial"/>
          <w:b/>
          <w:bCs/>
          <w:sz w:val="25"/>
          <w:szCs w:val="25"/>
        </w:rPr>
        <w:tab/>
      </w:r>
      <w:r w:rsidRPr="004A5E69">
        <w:rPr>
          <w:rFonts w:asciiTheme="majorHAnsi" w:hAnsiTheme="majorHAnsi" w:cs="Arial"/>
          <w:b/>
          <w:bCs/>
          <w:sz w:val="25"/>
          <w:szCs w:val="25"/>
        </w:rPr>
        <w:tab/>
      </w:r>
      <w:r w:rsidRPr="004A5E69">
        <w:rPr>
          <w:rFonts w:asciiTheme="majorHAnsi" w:hAnsiTheme="majorHAnsi" w:cs="Arial"/>
          <w:b/>
          <w:bCs/>
          <w:sz w:val="25"/>
          <w:szCs w:val="25"/>
        </w:rPr>
        <w:tab/>
      </w:r>
      <w:r w:rsidRPr="004A5E69">
        <w:rPr>
          <w:rFonts w:asciiTheme="majorHAnsi" w:hAnsiTheme="majorHAnsi" w:cs="Arial"/>
          <w:b/>
          <w:bCs/>
          <w:sz w:val="25"/>
          <w:szCs w:val="25"/>
        </w:rPr>
        <w:tab/>
      </w:r>
      <w:r w:rsidRPr="004A5E69">
        <w:rPr>
          <w:rFonts w:asciiTheme="majorHAnsi" w:hAnsiTheme="majorHAnsi" w:cs="Arial"/>
          <w:b/>
          <w:bCs/>
          <w:sz w:val="25"/>
          <w:szCs w:val="25"/>
        </w:rPr>
        <w:tab/>
        <w:t>2º Secretário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b/>
          <w:spacing w:val="20"/>
          <w:sz w:val="25"/>
          <w:szCs w:val="25"/>
        </w:rPr>
      </w:pPr>
    </w:p>
    <w:p w:rsidR="00207B02" w:rsidRPr="004A5E69" w:rsidRDefault="00207B02" w:rsidP="00207B02">
      <w:pPr>
        <w:spacing w:after="0"/>
        <w:ind w:firstLine="709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097B98" w:rsidRPr="004A5E69" w:rsidRDefault="00097B98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097B98" w:rsidRPr="004A5E69" w:rsidRDefault="00097B98" w:rsidP="00207B02">
      <w:pPr>
        <w:spacing w:after="0" w:line="100" w:lineRule="atLeast"/>
        <w:jc w:val="center"/>
        <w:rPr>
          <w:rFonts w:asciiTheme="majorHAnsi" w:eastAsia="Calibri" w:hAnsiTheme="majorHAnsi" w:cs="Arial"/>
          <w:b/>
          <w:spacing w:val="20"/>
          <w:sz w:val="25"/>
          <w:szCs w:val="25"/>
        </w:rPr>
      </w:pPr>
    </w:p>
    <w:p w:rsidR="00207B02" w:rsidRPr="004A5E69" w:rsidRDefault="004A5E69" w:rsidP="00207B02">
      <w:pPr>
        <w:spacing w:after="0" w:line="100" w:lineRule="atLeast"/>
        <w:jc w:val="center"/>
        <w:rPr>
          <w:rFonts w:asciiTheme="majorHAnsi" w:eastAsia="Calibri" w:hAnsiTheme="majorHAnsi" w:cs="Arial"/>
          <w:b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br w:type="page"/>
      </w:r>
      <w:r w:rsidR="00207B02"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lastRenderedPageBreak/>
        <w:t>ANEXO I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b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TERMO DE AUTORIZAÇÃO DE USO DAS DEPENDÊNCIAS DA ZELADORIA DO IMÓVEL SITUADO À RUA...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A Prefeitura Municipal de Cordeirópolis, em conformidade com a competência concedida nos termos da Lei nº XXXXX, de XXXXX, AUTORIZA o (a) Sr.(a) ..........................., brasileiro (a), (estado civil), (cargo ou função), (Órgão de Lotação), portador (a) </w:t>
      </w:r>
      <w:proofErr w:type="spellStart"/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R.G.</w:t>
      </w:r>
      <w:proofErr w:type="spellEnd"/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nº ......................, Inscrito (a) no CPF sob o n°.........................., a ocupar as dependências da zeladoria do Imóvel situado à Rua....................., Município de.............................,devendo obedecer as condições previstas em lei.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E por estarem de acordo com os termos e condições ora estabelecidos assinam o presente instrumento, em duas vias, de igual teor e depois de lido e achado conforme.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ab/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ab/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ab/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ab/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ab/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ab/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ab/>
        <w:t>Município (dia) / (mês) / (ano).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Prefeitura Municipal de Cordeirópolis: (nome)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Assinatura: __________________________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Servidor: (nome)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Assinatura:___________________________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Testemunhas: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1ª)                                           2ª)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Nome:______________________           Nome:_____________________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RG:________________________             RG:_______________________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Cargo/Função:_______________             Cargo/Função:______________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Assinatura:_________________             Assinatura:_________________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097B98" w:rsidRPr="004A5E69" w:rsidRDefault="00097B98" w:rsidP="00207B02">
      <w:pPr>
        <w:spacing w:after="0" w:line="100" w:lineRule="atLeast"/>
        <w:jc w:val="center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097B98" w:rsidRPr="004A5E69" w:rsidRDefault="00097B98" w:rsidP="00207B02">
      <w:pPr>
        <w:spacing w:after="0" w:line="100" w:lineRule="atLeast"/>
        <w:jc w:val="center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4A5E69" w:rsidP="00207B02">
      <w:pPr>
        <w:spacing w:after="0" w:line="100" w:lineRule="atLeast"/>
        <w:jc w:val="center"/>
        <w:rPr>
          <w:rFonts w:asciiTheme="majorHAnsi" w:eastAsia="Calibri" w:hAnsiTheme="majorHAnsi" w:cs="Arial"/>
          <w:b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br w:type="page"/>
      </w:r>
      <w:r w:rsidR="00207B02" w:rsidRPr="004A5E69">
        <w:rPr>
          <w:rFonts w:asciiTheme="majorHAnsi" w:eastAsia="Calibri" w:hAnsiTheme="majorHAnsi" w:cs="Arial"/>
          <w:spacing w:val="20"/>
          <w:sz w:val="25"/>
          <w:szCs w:val="25"/>
        </w:rPr>
        <w:lastRenderedPageBreak/>
        <w:t xml:space="preserve"> </w:t>
      </w:r>
      <w:r w:rsidR="00207B02"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ANEXO II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b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"TERMO DE COMPROMISSO PARA OCUPAÇÃO DAS DEPENDÊNCIAS DO IMÓVEL SITUADO À RUA..................,MUNICÍPIO DE CORDEIRÓPOLIS/SP.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Aos ..... dias do mês de ...... de ........, na Prefeitura Municipal de Cordeirópolis/SP, compareceu o(a) Sr(ª) brasileiro(a), (estado civil), (profissão), portador (a) </w:t>
      </w:r>
      <w:proofErr w:type="spellStart"/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R.G.</w:t>
      </w:r>
      <w:proofErr w:type="spellEnd"/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nº ......................, Inscrito (a) no CPF sob o n°.........................., o(a) qual, perante as testemunhas presentes, afirmou aceitar a indicação que lhe foi feita pelo Sr. Prefeito Municipal, para ocupar as dependências próprias destinadas à zeladoria do imóvel situado à Rua..............n°....., neste Município de Cordeirópolis/SP, estando ciente do inteiro teor do presente Termo e da Lei........., e de pleno acordo com as responsabilidades que lhe são imputadas, conforme as seguintes cláusulas: 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097B98">
      <w:pPr>
        <w:spacing w:after="0" w:line="100" w:lineRule="atLeast"/>
        <w:jc w:val="center"/>
        <w:rPr>
          <w:rFonts w:asciiTheme="majorHAnsi" w:eastAsia="Calibri" w:hAnsiTheme="majorHAnsi" w:cs="Arial"/>
          <w:b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CLÁUSULA I</w:t>
      </w:r>
    </w:p>
    <w:p w:rsidR="00207B02" w:rsidRPr="004A5E69" w:rsidRDefault="00207B02" w:rsidP="00097B98">
      <w:pPr>
        <w:spacing w:after="0" w:line="100" w:lineRule="atLeast"/>
        <w:jc w:val="center"/>
        <w:rPr>
          <w:rFonts w:asciiTheme="majorHAnsi" w:eastAsia="Calibri" w:hAnsiTheme="majorHAnsi" w:cs="Arial"/>
          <w:b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Dos Deveres e Atribuições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ind w:firstLine="708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O ocupante das dependências da zeladoria do imóvel situado à Rua..............n°....., neste Município de Cordeirópolis/SP se compromete a: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ocupar a zeladoria do imóvel, executando com frequência a manutenção necessária de suas dependências e áreas adjacentes;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comunicar, de imediato, à Secretaria competente as ocorrências havidas e providenciando, conforme o caso, contato urgente com a unidade policial mais próxima;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III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manter em perfeita ordem e limpas as dependências da zeladoria e áreas adjacentes;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IV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manter-se atento e vigilante durante os períodos em que estiver no imóvel;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V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zelar pelo patrimônio e pelas áreas adjacentes e quando da realização de atividades comunitárias, evitando incursões de vândalos ou qualquer pessoa perniciosa no recinto;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 xml:space="preserve">VI 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- adotar as providências cabíveis e legais em ocorrências verificadas no perímetro do imóvel.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VII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conservar em seu poder as chaves que permitam abrir e fechar o imóvel nos horários estabelecidos pelo Secretário Municipal, percorrendo diariamente todas as dependências, após o encerramento das atividades;</w:t>
      </w:r>
    </w:p>
    <w:p w:rsidR="005B56F6" w:rsidRPr="004A5E69" w:rsidRDefault="005B56F6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VIII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- manter-se atento à necessidade de execução de reparos, manutenção e conservação do imóvel da zeladoria, solicitando providências ao Secretário Municipal responsável pela respectiva pasta;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IX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dedicar-se exclusivamente, às atividades próprias de ocupante de zeladoria, nos horários definidos para esse fim;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X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zelar pelas plantações existentes ou cultivar novas plantações em áreas apropriadas;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XI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cuidar da vigilância da área interna do imóvel, juntamente com os demais servidores administrativos.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097B98">
      <w:pPr>
        <w:spacing w:after="0" w:line="100" w:lineRule="atLeast"/>
        <w:jc w:val="center"/>
        <w:rPr>
          <w:rFonts w:asciiTheme="majorHAnsi" w:eastAsia="Calibri" w:hAnsiTheme="majorHAnsi" w:cs="Arial"/>
          <w:b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CLÁUSULA II</w:t>
      </w:r>
    </w:p>
    <w:p w:rsidR="00207B02" w:rsidRPr="004A5E69" w:rsidRDefault="00207B02" w:rsidP="00097B98">
      <w:pPr>
        <w:spacing w:after="0" w:line="100" w:lineRule="atLeast"/>
        <w:jc w:val="center"/>
        <w:rPr>
          <w:rFonts w:asciiTheme="majorHAnsi" w:eastAsia="Calibri" w:hAnsiTheme="majorHAnsi" w:cs="Arial"/>
          <w:b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Dos Direitos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Consistem direitos do residente das dependências da zeladoria, além das decorrentes dos seus deveres e atribuições: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residir no imóvel, observadas as normas previstas em lei;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fazer jus a uma folga semanal a ser estabelecida em comum acordo com o Secretário Municipal;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III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requerer a dispensa da ocupação das dependências da zeladoria, num prazo antecedente de 30 (trinta) dias.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097B98">
      <w:pPr>
        <w:spacing w:after="0" w:line="100" w:lineRule="atLeast"/>
        <w:jc w:val="center"/>
        <w:rPr>
          <w:rFonts w:asciiTheme="majorHAnsi" w:eastAsia="Calibri" w:hAnsiTheme="majorHAnsi" w:cs="Arial"/>
          <w:b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CLÁUSULA III</w:t>
      </w:r>
    </w:p>
    <w:p w:rsidR="00207B02" w:rsidRPr="004A5E69" w:rsidRDefault="00207B02" w:rsidP="00097B98">
      <w:pPr>
        <w:spacing w:after="0" w:line="100" w:lineRule="atLeast"/>
        <w:jc w:val="center"/>
        <w:rPr>
          <w:rFonts w:asciiTheme="majorHAnsi" w:eastAsia="Calibri" w:hAnsiTheme="majorHAnsi" w:cs="Arial"/>
          <w:b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Das Proibições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É vedado ao ocupante da zeladoria do imóvel: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permitir a permanência na área interna do prédio de pessoas estranhas;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ausentar-se por período superior a vinte e quatro horas consecutivas, sem autorização da Secretaria competente;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III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impedir a vistoria das dependências da zeladoria, quando solicitada por quem de direito;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IV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ocupar quaisquer dependências do prédio, além da zeladoria;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V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utilizar-se de material ou equipamento de uso exclusivo das atividades exercidas no imóvel;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VI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realizar reuniões de qualquer natureza;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t>VII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proceder às modificações ou construções nas dependências da zeladoria ou imediação;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b/>
          <w:spacing w:val="20"/>
          <w:sz w:val="25"/>
          <w:szCs w:val="25"/>
        </w:rPr>
        <w:lastRenderedPageBreak/>
        <w:t>VIII -</w:t>
      </w: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assumir atitude incompatível com o exercício da função de zelador.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Por concordância ao presente termo, em todas as suas cláusulas e condições, foi lavrado este instrumento, em 2 (três) vias, de igual teor, que, depois de lido e achado conforme, será assinado pelas partes e testemunhas presentes, a seguir qualificadas.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</w:p>
    <w:p w:rsidR="00207B02" w:rsidRPr="004A5E69" w:rsidRDefault="00207B02" w:rsidP="00207B02">
      <w:pPr>
        <w:spacing w:after="0" w:line="100" w:lineRule="atLeast"/>
        <w:ind w:left="4248" w:firstLine="708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Município (dia) / (mês) / (ano).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Prefeito Municipal de Cordeirópolis: (nome)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Assinatura: ____________________________________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Secretário: (nome)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Assinatura: ____________________________________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Servidor: (nome)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Assinatura: ____________________________________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 xml:space="preserve">  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Testemunhas: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1ª)                                           2ª)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Nome:______________________           Nome:_____________________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RG:________________________             RG:_______________________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Cargo/Função:_______________             Cargo/Função:______________</w:t>
      </w:r>
    </w:p>
    <w:p w:rsidR="00207B02" w:rsidRPr="004A5E69" w:rsidRDefault="00207B02" w:rsidP="00207B02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</w:p>
    <w:p w:rsidR="00AF1F89" w:rsidRPr="004A5E69" w:rsidRDefault="00207B02" w:rsidP="00097B98">
      <w:pPr>
        <w:spacing w:after="0" w:line="100" w:lineRule="atLeast"/>
        <w:jc w:val="both"/>
        <w:rPr>
          <w:rFonts w:asciiTheme="majorHAnsi" w:eastAsia="Calibri" w:hAnsiTheme="majorHAnsi" w:cs="Arial"/>
          <w:spacing w:val="20"/>
          <w:sz w:val="25"/>
          <w:szCs w:val="25"/>
        </w:rPr>
      </w:pPr>
      <w:r w:rsidRPr="004A5E69">
        <w:rPr>
          <w:rFonts w:asciiTheme="majorHAnsi" w:eastAsia="Calibri" w:hAnsiTheme="majorHAnsi" w:cs="Arial"/>
          <w:spacing w:val="20"/>
          <w:sz w:val="25"/>
          <w:szCs w:val="25"/>
        </w:rPr>
        <w:t>Assinatura:_________________             Assinatura:_________________</w:t>
      </w:r>
    </w:p>
    <w:sectPr w:rsidR="00AF1F89" w:rsidRPr="004A5E69" w:rsidSect="004A5E69"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D38" w:rsidRDefault="00B31D38" w:rsidP="00A352F2">
      <w:pPr>
        <w:spacing w:after="0" w:line="240" w:lineRule="auto"/>
      </w:pPr>
      <w:r>
        <w:separator/>
      </w:r>
    </w:p>
  </w:endnote>
  <w:endnote w:type="continuationSeparator" w:id="0">
    <w:p w:rsidR="00B31D38" w:rsidRDefault="00B31D38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D38" w:rsidRDefault="00B31D38" w:rsidP="00A352F2">
      <w:pPr>
        <w:spacing w:after="0" w:line="240" w:lineRule="auto"/>
      </w:pPr>
      <w:r>
        <w:separator/>
      </w:r>
    </w:p>
  </w:footnote>
  <w:footnote w:type="continuationSeparator" w:id="0">
    <w:p w:rsidR="00B31D38" w:rsidRDefault="00B31D38" w:rsidP="00A352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5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9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0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17"/>
  </w:num>
  <w:num w:numId="9">
    <w:abstractNumId w:val="5"/>
  </w:num>
  <w:num w:numId="10">
    <w:abstractNumId w:val="19"/>
  </w:num>
  <w:num w:numId="11">
    <w:abstractNumId w:val="20"/>
  </w:num>
  <w:num w:numId="12">
    <w:abstractNumId w:val="8"/>
  </w:num>
  <w:num w:numId="13">
    <w:abstractNumId w:val="9"/>
  </w:num>
  <w:num w:numId="1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7"/>
  </w:num>
  <w:num w:numId="16">
    <w:abstractNumId w:val="22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3"/>
  </w:num>
  <w:num w:numId="22">
    <w:abstractNumId w:val="2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44A5B"/>
    <w:rsid w:val="00081DE1"/>
    <w:rsid w:val="00083DCC"/>
    <w:rsid w:val="00097B98"/>
    <w:rsid w:val="000D091A"/>
    <w:rsid w:val="000D20F1"/>
    <w:rsid w:val="000F063E"/>
    <w:rsid w:val="0014059F"/>
    <w:rsid w:val="001777E2"/>
    <w:rsid w:val="001B5FEC"/>
    <w:rsid w:val="001E2CC4"/>
    <w:rsid w:val="00201815"/>
    <w:rsid w:val="00207B02"/>
    <w:rsid w:val="002213FD"/>
    <w:rsid w:val="002573DE"/>
    <w:rsid w:val="00261927"/>
    <w:rsid w:val="00261E80"/>
    <w:rsid w:val="00266F4C"/>
    <w:rsid w:val="00271242"/>
    <w:rsid w:val="003123A0"/>
    <w:rsid w:val="003C740E"/>
    <w:rsid w:val="003D59BA"/>
    <w:rsid w:val="004A5E69"/>
    <w:rsid w:val="004A77CE"/>
    <w:rsid w:val="00500DDC"/>
    <w:rsid w:val="00560E76"/>
    <w:rsid w:val="005760C5"/>
    <w:rsid w:val="00580653"/>
    <w:rsid w:val="005B56F6"/>
    <w:rsid w:val="005B7606"/>
    <w:rsid w:val="005C389E"/>
    <w:rsid w:val="00602F33"/>
    <w:rsid w:val="006826DB"/>
    <w:rsid w:val="006A3D8D"/>
    <w:rsid w:val="00781828"/>
    <w:rsid w:val="00794165"/>
    <w:rsid w:val="007B2FAF"/>
    <w:rsid w:val="008C0D2C"/>
    <w:rsid w:val="00965A0D"/>
    <w:rsid w:val="00974590"/>
    <w:rsid w:val="009E6D9F"/>
    <w:rsid w:val="00A21418"/>
    <w:rsid w:val="00A352F2"/>
    <w:rsid w:val="00A47AEF"/>
    <w:rsid w:val="00A55691"/>
    <w:rsid w:val="00A91A8D"/>
    <w:rsid w:val="00AD619F"/>
    <w:rsid w:val="00AE2E55"/>
    <w:rsid w:val="00AF1F89"/>
    <w:rsid w:val="00B11BD5"/>
    <w:rsid w:val="00B31D38"/>
    <w:rsid w:val="00B539FA"/>
    <w:rsid w:val="00B734DC"/>
    <w:rsid w:val="00BA295B"/>
    <w:rsid w:val="00BE74E7"/>
    <w:rsid w:val="00BF55EB"/>
    <w:rsid w:val="00C53472"/>
    <w:rsid w:val="00C705E0"/>
    <w:rsid w:val="00C84DD5"/>
    <w:rsid w:val="00D0730C"/>
    <w:rsid w:val="00D207DD"/>
    <w:rsid w:val="00D54CA7"/>
    <w:rsid w:val="00D77ACA"/>
    <w:rsid w:val="00DE0DB7"/>
    <w:rsid w:val="00DF0CCC"/>
    <w:rsid w:val="00EA44C6"/>
    <w:rsid w:val="00EC19EF"/>
    <w:rsid w:val="00F6247D"/>
    <w:rsid w:val="00F81E36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  <w:lang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  <w:lang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  <w:lang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  <w:lang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  <w:lang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  <w:lang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  <w:lang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  <w:lang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  <w:lang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  <w:lang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  <w:lang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  <w:lang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  <w:lang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  <w:lang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  <w:lang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  <w:lang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  <w:lang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  <w:lang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1625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10385</CharactersWithSpaces>
  <SharedDoc>false</SharedDoc>
  <HLinks>
    <vt:vector size="6" baseType="variant">
      <vt:variant>
        <vt:i4>2883702</vt:i4>
      </vt:variant>
      <vt:variant>
        <vt:i4>0</vt:i4>
      </vt:variant>
      <vt:variant>
        <vt:i4>0</vt:i4>
      </vt:variant>
      <vt:variant>
        <vt:i4>5</vt:i4>
      </vt:variant>
      <vt:variant>
        <vt:lpwstr>http://www.cordeiropolis.sp.gov.br/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2</cp:revision>
  <cp:lastPrinted>2019-03-29T21:38:00Z</cp:lastPrinted>
  <dcterms:created xsi:type="dcterms:W3CDTF">2019-05-14T17:30:00Z</dcterms:created>
  <dcterms:modified xsi:type="dcterms:W3CDTF">2019-05-14T17:30:00Z</dcterms:modified>
</cp:coreProperties>
</file>