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99D" w:rsidRDefault="00F2099D" w:rsidP="00F2099D">
      <w:pPr>
        <w:tabs>
          <w:tab w:val="left" w:pos="567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Default="00F2099D" w:rsidP="00F2099D">
      <w:pPr>
        <w:tabs>
          <w:tab w:val="left" w:pos="567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Default="00F2099D" w:rsidP="00F2099D">
      <w:pPr>
        <w:tabs>
          <w:tab w:val="left" w:pos="567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Default="00F2099D" w:rsidP="00F2099D">
      <w:pPr>
        <w:tabs>
          <w:tab w:val="left" w:pos="567"/>
        </w:tabs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E6651">
        <w:rPr>
          <w:rFonts w:ascii="Arial" w:hAnsi="Arial" w:cs="Arial"/>
          <w:b/>
          <w:sz w:val="24"/>
          <w:szCs w:val="24"/>
        </w:rPr>
        <w:t xml:space="preserve">PROJETO DE RESOLUÇÃO Nº _____, DE ____ </w:t>
      </w:r>
      <w:proofErr w:type="spellStart"/>
      <w:r w:rsidRPr="00CE6651">
        <w:rPr>
          <w:rFonts w:ascii="Arial" w:hAnsi="Arial" w:cs="Arial"/>
          <w:b/>
          <w:sz w:val="24"/>
          <w:szCs w:val="24"/>
        </w:rPr>
        <w:t>DE</w:t>
      </w:r>
      <w:proofErr w:type="spellEnd"/>
      <w:r w:rsidRPr="00CE6651">
        <w:rPr>
          <w:rFonts w:ascii="Arial" w:hAnsi="Arial" w:cs="Arial"/>
          <w:b/>
          <w:sz w:val="24"/>
          <w:szCs w:val="24"/>
        </w:rPr>
        <w:t xml:space="preserve"> _____________DE 2019</w:t>
      </w:r>
    </w:p>
    <w:p w:rsidR="00C92F63" w:rsidRDefault="00C92F63" w:rsidP="00F2099D">
      <w:pPr>
        <w:tabs>
          <w:tab w:val="left" w:pos="567"/>
        </w:tabs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C92F63" w:rsidRDefault="00C92F63" w:rsidP="00F2099D">
      <w:pPr>
        <w:tabs>
          <w:tab w:val="left" w:pos="567"/>
        </w:tabs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C92F63" w:rsidRDefault="00C92F63" w:rsidP="00F2099D">
      <w:pPr>
        <w:tabs>
          <w:tab w:val="left" w:pos="567"/>
        </w:tabs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C92F63" w:rsidRDefault="00C92F63" w:rsidP="00C92F63">
      <w:pPr>
        <w:tabs>
          <w:tab w:val="left" w:pos="567"/>
        </w:tabs>
        <w:spacing w:line="240" w:lineRule="auto"/>
        <w:ind w:left="5103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C92F63">
        <w:rPr>
          <w:rFonts w:ascii="Arial" w:hAnsi="Arial" w:cs="Arial"/>
          <w:b/>
          <w:sz w:val="24"/>
          <w:szCs w:val="24"/>
        </w:rPr>
        <w:t>“Institui no âmbito do Poder Legislativo do Município de Cordeirópolis o programa “Jovem Aprendiz” e dá outras providências”.</w:t>
      </w:r>
    </w:p>
    <w:p w:rsidR="00C92F63" w:rsidRPr="00C92F63" w:rsidRDefault="00C92F63" w:rsidP="00C92F63">
      <w:pPr>
        <w:tabs>
          <w:tab w:val="left" w:pos="567"/>
        </w:tabs>
        <w:spacing w:line="240" w:lineRule="auto"/>
        <w:ind w:left="5103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F2099D" w:rsidRPr="00CE6651" w:rsidRDefault="00F2099D" w:rsidP="00F2099D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t>Art. 1º Institui no âmbito da Câmara Municipal de Cordeirópolis, o Programa “</w:t>
      </w:r>
      <w:r w:rsidR="00C92F63">
        <w:rPr>
          <w:rFonts w:ascii="Arial" w:hAnsi="Arial" w:cs="Arial"/>
          <w:sz w:val="24"/>
          <w:szCs w:val="24"/>
        </w:rPr>
        <w:t>Jovem Aprendiz</w:t>
      </w:r>
      <w:r w:rsidRPr="00CE6651">
        <w:rPr>
          <w:rFonts w:ascii="Arial" w:hAnsi="Arial" w:cs="Arial"/>
          <w:sz w:val="24"/>
          <w:szCs w:val="24"/>
        </w:rPr>
        <w:t>”, a ser desenvolvido no Poder Legislativo, conforme disponibilidade orçamentária, segundo as normas gerais constantes da presente Resolução.</w:t>
      </w: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t>Parágrafo Único. O programa tem por objetivo proporcionar aos aprendizes inscritos formação técnico-profissional que possibilite oportunidade de ingresso no mercado de trabalho, mediante atividades teóricas e práticas desenvolvidas no ambiente de trabalho; ofertar aos aprendizes condições favoráveis para receber a aprendizagem profissional e estimular a inserção, reinserção e manutenção dos aprendizes no sistema educacional, a fim de garantir o seu processo de escolarização.</w:t>
      </w: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t xml:space="preserve"> Art. 2º. Poderão ser admitidos no Programa, </w:t>
      </w:r>
      <w:r w:rsidR="00335DE4" w:rsidRPr="00CE6651">
        <w:rPr>
          <w:rFonts w:ascii="Arial" w:hAnsi="Arial" w:cs="Arial"/>
          <w:sz w:val="24"/>
          <w:szCs w:val="24"/>
        </w:rPr>
        <w:t>14 a 22 anos</w:t>
      </w:r>
      <w:r w:rsidRPr="00CE6651">
        <w:rPr>
          <w:rFonts w:ascii="Arial" w:hAnsi="Arial" w:cs="Arial"/>
          <w:sz w:val="24"/>
          <w:szCs w:val="24"/>
        </w:rPr>
        <w:t xml:space="preserve"> inscritos em cursos de aprendizagem voltados para a formação técnico profissional metódica, promovidos pelas entidades sem fins lucrativos do Município de Cordeirópolis, que tenham por objeto a assistência ao adolescente e à sua formação e que estejam inscritas no Cadastro Nacional de Aprendizagem, do Ministério do Trabalho e Emprego.</w:t>
      </w: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t>§ 1</w:t>
      </w:r>
      <w:proofErr w:type="gramStart"/>
      <w:r w:rsidRPr="00CE6651">
        <w:rPr>
          <w:rFonts w:ascii="Arial" w:hAnsi="Arial" w:cs="Arial"/>
          <w:sz w:val="24"/>
          <w:szCs w:val="24"/>
        </w:rPr>
        <w:t>º  A</w:t>
      </w:r>
      <w:proofErr w:type="gramEnd"/>
      <w:r w:rsidRPr="00CE6651">
        <w:rPr>
          <w:rFonts w:ascii="Arial" w:hAnsi="Arial" w:cs="Arial"/>
          <w:sz w:val="24"/>
          <w:szCs w:val="24"/>
        </w:rPr>
        <w:t xml:space="preserve"> seleção dos adolescentes, observados aqueles critérios mínimos definidos no parágrafo anterior, será feita pelas entidades referidas no caput deste artigo.</w:t>
      </w: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t>§ 2º   Para fins de contratação dos serviços das entidades mencionadas no caput deste artigo, com vistas à implementação dos cursos de aprendizagem, serão observadas, pelas unidades gestoras do Ministério Público, as normas da Lei n. 8666/1993.</w:t>
      </w: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t xml:space="preserve">Art. 3º. A contratação de aprendizes pela Câmara Municipal de Cordeirópolis far-se-á de modo indireto, na forma permitida pelo art. 431 da CLT, por meio dos Serviços Nacionais de Aprendizagem ou entidades referidas no artigo anterior, que celebrarão com os </w:t>
      </w:r>
      <w:r w:rsidR="00335DE4" w:rsidRPr="00CE6651">
        <w:rPr>
          <w:rFonts w:ascii="Arial" w:hAnsi="Arial" w:cs="Arial"/>
          <w:sz w:val="24"/>
          <w:szCs w:val="24"/>
        </w:rPr>
        <w:t>aprendizes</w:t>
      </w:r>
      <w:r w:rsidRPr="00CE6651">
        <w:rPr>
          <w:rFonts w:ascii="Arial" w:hAnsi="Arial" w:cs="Arial"/>
          <w:sz w:val="24"/>
          <w:szCs w:val="24"/>
        </w:rPr>
        <w:t>, contratos de aprendizagem, devidamente anotados na Carteira de Trabalho e Previdência Social (CTPS).</w:t>
      </w: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t>Art. 4º. A jornada de trabalho do adolescente aprendiz observará as regras contidas no art. 432 da CLT, observadas as restrições constantes do art. 67, da CLT.</w:t>
      </w: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t>Art. 5º. O contrato de aprendizagem celebrado entre a entidade referida no caput do art. 2º e o adolescente aprendiz não poderá ser superior a 24 (vinte e quatro) meses e extinguir-se-á no seu Termo ou, antecipadamente, nas hipóteses previstas no art. 433 da CLT.</w:t>
      </w: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Pr="00CE6651" w:rsidRDefault="00335DE4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t xml:space="preserve">Art. 6º. </w:t>
      </w:r>
      <w:proofErr w:type="gramStart"/>
      <w:r w:rsidRPr="00CE6651">
        <w:rPr>
          <w:rFonts w:ascii="Arial" w:hAnsi="Arial" w:cs="Arial"/>
          <w:sz w:val="24"/>
          <w:szCs w:val="24"/>
        </w:rPr>
        <w:t xml:space="preserve">O </w:t>
      </w:r>
      <w:r w:rsidR="00F2099D" w:rsidRPr="00CE6651">
        <w:rPr>
          <w:rFonts w:ascii="Arial" w:hAnsi="Arial" w:cs="Arial"/>
          <w:sz w:val="24"/>
          <w:szCs w:val="24"/>
        </w:rPr>
        <w:t xml:space="preserve"> Aprendiz</w:t>
      </w:r>
      <w:proofErr w:type="gramEnd"/>
      <w:r w:rsidR="00F2099D" w:rsidRPr="00CE6651">
        <w:rPr>
          <w:rFonts w:ascii="Arial" w:hAnsi="Arial" w:cs="Arial"/>
          <w:sz w:val="24"/>
          <w:szCs w:val="24"/>
        </w:rPr>
        <w:t xml:space="preserve"> perceberá retribuição não inferior a 01 (um) salário mínimo</w:t>
      </w:r>
      <w:r w:rsidRPr="00CE6651">
        <w:rPr>
          <w:rFonts w:ascii="Arial" w:hAnsi="Arial" w:cs="Arial"/>
          <w:sz w:val="24"/>
          <w:szCs w:val="24"/>
        </w:rPr>
        <w:t xml:space="preserve"> hora</w:t>
      </w:r>
      <w:r w:rsidR="00F2099D" w:rsidRPr="00CE6651">
        <w:rPr>
          <w:rFonts w:ascii="Arial" w:hAnsi="Arial" w:cs="Arial"/>
          <w:sz w:val="24"/>
          <w:szCs w:val="24"/>
        </w:rPr>
        <w:t>, fazendo jus ainda:</w:t>
      </w: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t>I</w:t>
      </w:r>
      <w:r w:rsidRPr="00CE6651">
        <w:rPr>
          <w:rFonts w:ascii="Arial" w:hAnsi="Arial" w:cs="Arial"/>
          <w:sz w:val="24"/>
          <w:szCs w:val="24"/>
        </w:rPr>
        <w:tab/>
        <w:t>– Décimo Terceiro Salário, FGTS e repouso semanal remunerado</w:t>
      </w:r>
      <w:r w:rsidR="008D4987">
        <w:rPr>
          <w:rFonts w:ascii="Arial" w:hAnsi="Arial" w:cs="Arial"/>
          <w:sz w:val="24"/>
          <w:szCs w:val="24"/>
        </w:rPr>
        <w:t>;</w:t>
      </w:r>
    </w:p>
    <w:p w:rsidR="008D4987" w:rsidRPr="00CE6651" w:rsidRDefault="008D4987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t>II</w:t>
      </w:r>
      <w:r w:rsidRPr="00CE6651">
        <w:rPr>
          <w:rFonts w:ascii="Arial" w:hAnsi="Arial" w:cs="Arial"/>
          <w:sz w:val="24"/>
          <w:szCs w:val="24"/>
        </w:rPr>
        <w:tab/>
        <w:t xml:space="preserve">– </w:t>
      </w:r>
      <w:r w:rsidR="00CE6651" w:rsidRPr="00CE6651">
        <w:rPr>
          <w:rFonts w:ascii="Arial" w:hAnsi="Arial" w:cs="Arial"/>
          <w:sz w:val="24"/>
          <w:szCs w:val="24"/>
        </w:rPr>
        <w:t>Férias</w:t>
      </w:r>
      <w:r w:rsidRPr="00CE6651">
        <w:rPr>
          <w:rFonts w:ascii="Arial" w:hAnsi="Arial" w:cs="Arial"/>
          <w:sz w:val="24"/>
          <w:szCs w:val="24"/>
        </w:rPr>
        <w:t xml:space="preserve"> de 30 dias, coincidentes com um dos períodos de férias escolares, sendo vedado seu parcelamento e conversão em abono pecuniário</w:t>
      </w:r>
      <w:r w:rsidR="008D4987">
        <w:rPr>
          <w:rFonts w:ascii="Arial" w:hAnsi="Arial" w:cs="Arial"/>
          <w:sz w:val="24"/>
          <w:szCs w:val="24"/>
        </w:rPr>
        <w:t>.</w:t>
      </w: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t>Ar</w:t>
      </w:r>
      <w:r w:rsidR="00335DE4" w:rsidRPr="00CE6651">
        <w:rPr>
          <w:rFonts w:ascii="Arial" w:hAnsi="Arial" w:cs="Arial"/>
          <w:sz w:val="24"/>
          <w:szCs w:val="24"/>
        </w:rPr>
        <w:t xml:space="preserve">t.7º. São deveres </w:t>
      </w:r>
      <w:r w:rsidR="00CE6651" w:rsidRPr="00CE6651">
        <w:rPr>
          <w:rFonts w:ascii="Arial" w:hAnsi="Arial" w:cs="Arial"/>
          <w:sz w:val="24"/>
          <w:szCs w:val="24"/>
        </w:rPr>
        <w:t>do Aprendiz</w:t>
      </w:r>
      <w:r w:rsidRPr="00CE6651">
        <w:rPr>
          <w:rFonts w:ascii="Arial" w:hAnsi="Arial" w:cs="Arial"/>
          <w:sz w:val="24"/>
          <w:szCs w:val="24"/>
        </w:rPr>
        <w:t>:</w:t>
      </w:r>
    </w:p>
    <w:p w:rsidR="008D4987" w:rsidRPr="00CE6651" w:rsidRDefault="008D4987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t>I</w:t>
      </w:r>
      <w:r w:rsidRPr="00CE6651">
        <w:rPr>
          <w:rFonts w:ascii="Arial" w:hAnsi="Arial" w:cs="Arial"/>
          <w:sz w:val="24"/>
          <w:szCs w:val="24"/>
        </w:rPr>
        <w:tab/>
        <w:t xml:space="preserve">- </w:t>
      </w:r>
      <w:proofErr w:type="gramStart"/>
      <w:r w:rsidRPr="00CE6651">
        <w:rPr>
          <w:rFonts w:ascii="Arial" w:hAnsi="Arial" w:cs="Arial"/>
          <w:sz w:val="24"/>
          <w:szCs w:val="24"/>
        </w:rPr>
        <w:t>executar</w:t>
      </w:r>
      <w:proofErr w:type="gramEnd"/>
      <w:r w:rsidRPr="00CE6651">
        <w:rPr>
          <w:rFonts w:ascii="Arial" w:hAnsi="Arial" w:cs="Arial"/>
          <w:sz w:val="24"/>
          <w:szCs w:val="24"/>
        </w:rPr>
        <w:t xml:space="preserve"> com zelo e dedicação as atividades que lhes forem atribuídas e</w:t>
      </w:r>
      <w:r w:rsidR="008D4987">
        <w:rPr>
          <w:rFonts w:ascii="Arial" w:hAnsi="Arial" w:cs="Arial"/>
          <w:sz w:val="24"/>
          <w:szCs w:val="24"/>
        </w:rPr>
        <w:t>;</w:t>
      </w:r>
    </w:p>
    <w:p w:rsidR="008D4987" w:rsidRPr="00CE6651" w:rsidRDefault="008D4987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t>II</w:t>
      </w:r>
      <w:r w:rsidRPr="00CE6651">
        <w:rPr>
          <w:rFonts w:ascii="Arial" w:hAnsi="Arial" w:cs="Arial"/>
          <w:sz w:val="24"/>
          <w:szCs w:val="24"/>
        </w:rPr>
        <w:tab/>
        <w:t xml:space="preserve">- </w:t>
      </w:r>
      <w:proofErr w:type="gramStart"/>
      <w:r w:rsidRPr="00CE6651">
        <w:rPr>
          <w:rFonts w:ascii="Arial" w:hAnsi="Arial" w:cs="Arial"/>
          <w:sz w:val="24"/>
          <w:szCs w:val="24"/>
        </w:rPr>
        <w:t>apresentar</w:t>
      </w:r>
      <w:proofErr w:type="gramEnd"/>
      <w:r w:rsidRPr="00CE6651">
        <w:rPr>
          <w:rFonts w:ascii="Arial" w:hAnsi="Arial" w:cs="Arial"/>
          <w:sz w:val="24"/>
          <w:szCs w:val="24"/>
        </w:rPr>
        <w:t>, trimestralmente, à contratada, comprovante de aproveitamento e frequência escolar.</w:t>
      </w: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t>Art. 8º. É proibido ao adolescente aprendiz:</w:t>
      </w:r>
    </w:p>
    <w:p w:rsidR="008D4987" w:rsidRPr="00CE6651" w:rsidRDefault="008D4987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CE6651">
        <w:rPr>
          <w:rFonts w:ascii="Arial" w:hAnsi="Arial" w:cs="Arial"/>
          <w:sz w:val="24"/>
          <w:szCs w:val="24"/>
        </w:rPr>
        <w:t>realizar</w:t>
      </w:r>
      <w:proofErr w:type="gramEnd"/>
      <w:r w:rsidRPr="00CE6651">
        <w:rPr>
          <w:rFonts w:ascii="Arial" w:hAnsi="Arial" w:cs="Arial"/>
          <w:sz w:val="24"/>
          <w:szCs w:val="24"/>
        </w:rPr>
        <w:t xml:space="preserve"> atividades incompatíveis com o projeto pedagógico do programa de aprendizagem II - identificar-se invocan</w:t>
      </w:r>
      <w:r w:rsidR="00335DE4" w:rsidRPr="00CE6651">
        <w:rPr>
          <w:rFonts w:ascii="Arial" w:hAnsi="Arial" w:cs="Arial"/>
          <w:sz w:val="24"/>
          <w:szCs w:val="24"/>
        </w:rPr>
        <w:t xml:space="preserve">do sua qualidade de </w:t>
      </w:r>
      <w:r w:rsidRPr="00CE6651">
        <w:rPr>
          <w:rFonts w:ascii="Arial" w:hAnsi="Arial" w:cs="Arial"/>
          <w:sz w:val="24"/>
          <w:szCs w:val="24"/>
        </w:rPr>
        <w:t>aprendiz quando não estiver no pleno exercício das atividades desenvolvidas no Câmara Municipal;</w:t>
      </w:r>
    </w:p>
    <w:p w:rsidR="008D4987" w:rsidRPr="00CE6651" w:rsidRDefault="008D4987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t>III - ausentar-se do serviço durante o expediente, sem prévia autorização.</w:t>
      </w: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t>Art. 9º. As obrigações da entidade contratada para selecionar e contratar aprendizes, bem como promover o curso de aprendizagem correspectivo, serão descritas em instrumento próprio, que incluirá, dentre outras:</w:t>
      </w:r>
    </w:p>
    <w:p w:rsidR="008D4987" w:rsidRPr="00CE6651" w:rsidRDefault="008D4987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t>I</w:t>
      </w:r>
      <w:r w:rsidRPr="00CE6651">
        <w:rPr>
          <w:rFonts w:ascii="Arial" w:hAnsi="Arial" w:cs="Arial"/>
          <w:sz w:val="24"/>
          <w:szCs w:val="24"/>
        </w:rPr>
        <w:tab/>
        <w:t xml:space="preserve">- </w:t>
      </w:r>
      <w:proofErr w:type="gramStart"/>
      <w:r w:rsidRPr="00CE6651">
        <w:rPr>
          <w:rFonts w:ascii="Arial" w:hAnsi="Arial" w:cs="Arial"/>
          <w:sz w:val="24"/>
          <w:szCs w:val="24"/>
        </w:rPr>
        <w:t>executar</w:t>
      </w:r>
      <w:proofErr w:type="gramEnd"/>
      <w:r w:rsidRPr="00CE6651">
        <w:rPr>
          <w:rFonts w:ascii="Arial" w:hAnsi="Arial" w:cs="Arial"/>
          <w:sz w:val="24"/>
          <w:szCs w:val="24"/>
        </w:rPr>
        <w:t xml:space="preserve"> todas as obrigações trabalhistas referentes aos adolescentes aprendizes;</w:t>
      </w:r>
    </w:p>
    <w:p w:rsidR="008D4987" w:rsidRPr="00CE6651" w:rsidRDefault="008D4987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t>II</w:t>
      </w:r>
      <w:r w:rsidRPr="00CE6651">
        <w:rPr>
          <w:rFonts w:ascii="Arial" w:hAnsi="Arial" w:cs="Arial"/>
          <w:sz w:val="24"/>
          <w:szCs w:val="24"/>
        </w:rPr>
        <w:tab/>
        <w:t xml:space="preserve">- </w:t>
      </w:r>
      <w:proofErr w:type="gramStart"/>
      <w:r w:rsidRPr="00CE6651">
        <w:rPr>
          <w:rFonts w:ascii="Arial" w:hAnsi="Arial" w:cs="Arial"/>
          <w:sz w:val="24"/>
          <w:szCs w:val="24"/>
        </w:rPr>
        <w:t>garantir</w:t>
      </w:r>
      <w:proofErr w:type="gramEnd"/>
      <w:r w:rsidRPr="00CE6651">
        <w:rPr>
          <w:rFonts w:ascii="Arial" w:hAnsi="Arial" w:cs="Arial"/>
          <w:sz w:val="24"/>
          <w:szCs w:val="24"/>
        </w:rPr>
        <w:t xml:space="preserve"> locais favoráveis e meios didáticos apropriados ao programa de aprendizagem e ao desenvolvimento físico, psíquico, moral e social do adolescente aprendiz;</w:t>
      </w:r>
    </w:p>
    <w:p w:rsidR="00F2099D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t>I</w:t>
      </w:r>
      <w:r w:rsidR="00335DE4" w:rsidRPr="00CE6651">
        <w:rPr>
          <w:rFonts w:ascii="Arial" w:hAnsi="Arial" w:cs="Arial"/>
          <w:sz w:val="24"/>
          <w:szCs w:val="24"/>
        </w:rPr>
        <w:t>II</w:t>
      </w:r>
      <w:r w:rsidRPr="00CE6651">
        <w:rPr>
          <w:rFonts w:ascii="Arial" w:hAnsi="Arial" w:cs="Arial"/>
          <w:sz w:val="24"/>
          <w:szCs w:val="24"/>
        </w:rPr>
        <w:tab/>
        <w:t>- assegurar a compatibilidade de horários para a participação do adolescente no Programa Adolescente Aprendiz e no programa de aprendizagem, sem prejuízo da frequência ao ensino regular;</w:t>
      </w:r>
    </w:p>
    <w:p w:rsidR="008D4987" w:rsidRPr="00CE6651" w:rsidRDefault="008D4987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Default="00335DE4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lastRenderedPageBreak/>
        <w:t>I</w:t>
      </w:r>
      <w:r w:rsidR="00F2099D" w:rsidRPr="00CE6651">
        <w:rPr>
          <w:rFonts w:ascii="Arial" w:hAnsi="Arial" w:cs="Arial"/>
          <w:sz w:val="24"/>
          <w:szCs w:val="24"/>
        </w:rPr>
        <w:t>V</w:t>
      </w:r>
      <w:r w:rsidR="00F2099D" w:rsidRPr="00CE6651">
        <w:rPr>
          <w:rFonts w:ascii="Arial" w:hAnsi="Arial" w:cs="Arial"/>
          <w:sz w:val="24"/>
          <w:szCs w:val="24"/>
        </w:rPr>
        <w:tab/>
        <w:t xml:space="preserve">- </w:t>
      </w:r>
      <w:proofErr w:type="gramStart"/>
      <w:r w:rsidR="00F2099D" w:rsidRPr="00CE6651">
        <w:rPr>
          <w:rFonts w:ascii="Arial" w:hAnsi="Arial" w:cs="Arial"/>
          <w:sz w:val="24"/>
          <w:szCs w:val="24"/>
        </w:rPr>
        <w:t>acompanhar</w:t>
      </w:r>
      <w:proofErr w:type="gramEnd"/>
      <w:r w:rsidR="00F2099D" w:rsidRPr="00CE6651">
        <w:rPr>
          <w:rFonts w:ascii="Arial" w:hAnsi="Arial" w:cs="Arial"/>
          <w:sz w:val="24"/>
          <w:szCs w:val="24"/>
        </w:rPr>
        <w:t xml:space="preserve"> as atividades e o </w:t>
      </w:r>
      <w:r w:rsidRPr="00CE6651">
        <w:rPr>
          <w:rFonts w:ascii="Arial" w:hAnsi="Arial" w:cs="Arial"/>
          <w:sz w:val="24"/>
          <w:szCs w:val="24"/>
        </w:rPr>
        <w:t xml:space="preserve">desempenho pedagógico </w:t>
      </w:r>
      <w:r w:rsidR="008D4987" w:rsidRPr="00CE6651">
        <w:rPr>
          <w:rFonts w:ascii="Arial" w:hAnsi="Arial" w:cs="Arial"/>
          <w:sz w:val="24"/>
          <w:szCs w:val="24"/>
        </w:rPr>
        <w:t>do aprendiz</w:t>
      </w:r>
      <w:r w:rsidR="00F2099D" w:rsidRPr="00CE6651">
        <w:rPr>
          <w:rFonts w:ascii="Arial" w:hAnsi="Arial" w:cs="Arial"/>
          <w:sz w:val="24"/>
          <w:szCs w:val="24"/>
        </w:rPr>
        <w:t>, em relação ao programa de aprendizagem e ao ensino regular;</w:t>
      </w:r>
    </w:p>
    <w:p w:rsidR="008D4987" w:rsidRPr="00CE6651" w:rsidRDefault="008D4987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t>V</w:t>
      </w:r>
      <w:r w:rsidRPr="00CE6651">
        <w:rPr>
          <w:rFonts w:ascii="Arial" w:hAnsi="Arial" w:cs="Arial"/>
          <w:sz w:val="24"/>
          <w:szCs w:val="24"/>
        </w:rPr>
        <w:tab/>
        <w:t xml:space="preserve">- </w:t>
      </w:r>
      <w:proofErr w:type="gramStart"/>
      <w:r w:rsidRPr="00CE6651">
        <w:rPr>
          <w:rFonts w:ascii="Arial" w:hAnsi="Arial" w:cs="Arial"/>
          <w:sz w:val="24"/>
          <w:szCs w:val="24"/>
        </w:rPr>
        <w:t>promover</w:t>
      </w:r>
      <w:proofErr w:type="gramEnd"/>
      <w:r w:rsidRPr="00CE6651">
        <w:rPr>
          <w:rFonts w:ascii="Arial" w:hAnsi="Arial" w:cs="Arial"/>
          <w:sz w:val="24"/>
          <w:szCs w:val="24"/>
        </w:rPr>
        <w:t xml:space="preserve"> a avaliação periódica do adolescente aprendiz, no tocante ao programa de</w:t>
      </w:r>
      <w:r w:rsidR="00C92F63">
        <w:rPr>
          <w:rFonts w:ascii="Arial" w:hAnsi="Arial" w:cs="Arial"/>
          <w:sz w:val="24"/>
          <w:szCs w:val="24"/>
        </w:rPr>
        <w:t xml:space="preserve"> </w:t>
      </w:r>
      <w:r w:rsidRPr="00CE6651">
        <w:rPr>
          <w:rFonts w:ascii="Arial" w:hAnsi="Arial" w:cs="Arial"/>
          <w:sz w:val="24"/>
          <w:szCs w:val="24"/>
        </w:rPr>
        <w:t>aprendizagem; e</w:t>
      </w:r>
    </w:p>
    <w:p w:rsidR="008D4987" w:rsidRPr="00CE6651" w:rsidRDefault="008D4987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Pr="00CE6651" w:rsidRDefault="00D6743F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t>VI</w:t>
      </w:r>
      <w:r w:rsidR="00F2099D" w:rsidRPr="00CE6651">
        <w:rPr>
          <w:rFonts w:ascii="Arial" w:hAnsi="Arial" w:cs="Arial"/>
          <w:sz w:val="24"/>
          <w:szCs w:val="24"/>
        </w:rPr>
        <w:tab/>
        <w:t xml:space="preserve">- </w:t>
      </w:r>
      <w:proofErr w:type="gramStart"/>
      <w:r w:rsidR="00F2099D" w:rsidRPr="00CE6651">
        <w:rPr>
          <w:rFonts w:ascii="Arial" w:hAnsi="Arial" w:cs="Arial"/>
          <w:sz w:val="24"/>
          <w:szCs w:val="24"/>
        </w:rPr>
        <w:t>expedir</w:t>
      </w:r>
      <w:proofErr w:type="gramEnd"/>
      <w:r w:rsidR="00F2099D" w:rsidRPr="00CE6651">
        <w:rPr>
          <w:rFonts w:ascii="Arial" w:hAnsi="Arial" w:cs="Arial"/>
          <w:sz w:val="24"/>
          <w:szCs w:val="24"/>
        </w:rPr>
        <w:t xml:space="preserve"> Certificado de Qualificação Profissional em nome do adolescente, após a conclusão do programa de aprendizagem com aproveitamento satisfatório, e outros documen</w:t>
      </w:r>
      <w:bookmarkStart w:id="0" w:name="_GoBack"/>
      <w:bookmarkEnd w:id="0"/>
      <w:r w:rsidR="00F2099D" w:rsidRPr="00CE6651">
        <w:rPr>
          <w:rFonts w:ascii="Arial" w:hAnsi="Arial" w:cs="Arial"/>
          <w:sz w:val="24"/>
          <w:szCs w:val="24"/>
        </w:rPr>
        <w:t>tos que se fizerem necessários, em especial os necessários às atividades escolares.</w:t>
      </w: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t>Art. 10. A participação do adolescente aprendiz no programa instituído por esta Resolução em nenhuma hipótese implicará vínculo empregatício com a Câmara Municipal de Cordeirópolis.</w:t>
      </w: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t xml:space="preserve">Art. 11. O percentual mínimo de aprendizes, serão definidos com base na Consolidações da Lei do Trabalho. </w:t>
      </w: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t>Art. 12. Os casos omissos serão resolvidos pela Presidência da Câmara Municipal, observando-se as normas gerais estabelecidas nesta Resolução.</w:t>
      </w: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Pr="00CE6651" w:rsidRDefault="00F2099D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t xml:space="preserve"> Art. </w:t>
      </w:r>
      <w:proofErr w:type="gramStart"/>
      <w:r w:rsidRPr="00CE6651">
        <w:rPr>
          <w:rFonts w:ascii="Arial" w:hAnsi="Arial" w:cs="Arial"/>
          <w:sz w:val="24"/>
          <w:szCs w:val="24"/>
        </w:rPr>
        <w:t>13 .</w:t>
      </w:r>
      <w:proofErr w:type="gramEnd"/>
      <w:r w:rsidRPr="00CE6651">
        <w:rPr>
          <w:rFonts w:ascii="Arial" w:hAnsi="Arial" w:cs="Arial"/>
          <w:sz w:val="24"/>
          <w:szCs w:val="24"/>
        </w:rPr>
        <w:t xml:space="preserve"> Esta Resolução entra em vigor na data de sua publicação., revogando as disposições em contrário.</w:t>
      </w:r>
    </w:p>
    <w:p w:rsidR="00CE6651" w:rsidRPr="00CE6651" w:rsidRDefault="00CE6651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CE6651" w:rsidRPr="00CE6651" w:rsidRDefault="00CE6651" w:rsidP="00CE6651">
      <w:pPr>
        <w:tabs>
          <w:tab w:val="left" w:pos="567"/>
          <w:tab w:val="left" w:pos="851"/>
        </w:tabs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t>Plenário “Vereador Irio Alves”</w:t>
      </w:r>
    </w:p>
    <w:p w:rsidR="00CE6651" w:rsidRPr="00CE6651" w:rsidRDefault="00CE6651" w:rsidP="00F2099D">
      <w:pPr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Pr="00CE6651" w:rsidRDefault="00CE6651" w:rsidP="00CE6651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CE6651">
        <w:rPr>
          <w:rFonts w:ascii="Arial" w:hAnsi="Arial" w:cs="Arial"/>
          <w:sz w:val="24"/>
          <w:szCs w:val="24"/>
        </w:rPr>
        <w:t>Cordeirópolis, 19 de março de 2.019.</w:t>
      </w:r>
    </w:p>
    <w:p w:rsidR="00F2099D" w:rsidRDefault="00F2099D" w:rsidP="00F2099D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CE6651" w:rsidRPr="00CE6651" w:rsidRDefault="00CE6651" w:rsidP="00F2099D">
      <w:pPr>
        <w:tabs>
          <w:tab w:val="left" w:pos="567"/>
        </w:tabs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F2099D" w:rsidRPr="00CE6651" w:rsidRDefault="00F2099D" w:rsidP="00F2099D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E6651">
        <w:rPr>
          <w:rFonts w:ascii="Arial" w:hAnsi="Arial" w:cs="Arial"/>
          <w:b/>
          <w:sz w:val="24"/>
          <w:szCs w:val="24"/>
        </w:rPr>
        <w:t>Cássia de Moraes</w:t>
      </w:r>
    </w:p>
    <w:p w:rsidR="00F2099D" w:rsidRPr="00CE6651" w:rsidRDefault="00F2099D" w:rsidP="00F2099D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E6651">
        <w:rPr>
          <w:rFonts w:ascii="Arial" w:hAnsi="Arial" w:cs="Arial"/>
          <w:b/>
          <w:sz w:val="24"/>
          <w:szCs w:val="24"/>
        </w:rPr>
        <w:t>Presidente</w:t>
      </w:r>
    </w:p>
    <w:p w:rsidR="00F2099D" w:rsidRDefault="00F2099D" w:rsidP="00F2099D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AB7CBB" w:rsidRPr="00CE6651" w:rsidRDefault="00AB7CBB" w:rsidP="00F2099D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2099D" w:rsidRPr="00CE6651" w:rsidRDefault="00F2099D" w:rsidP="00F2099D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E6651">
        <w:rPr>
          <w:rFonts w:ascii="Arial" w:hAnsi="Arial" w:cs="Arial"/>
          <w:b/>
          <w:sz w:val="24"/>
          <w:szCs w:val="24"/>
        </w:rPr>
        <w:t>Cleverton Nunes Menezes</w:t>
      </w:r>
    </w:p>
    <w:p w:rsidR="00F2099D" w:rsidRPr="00CE6651" w:rsidRDefault="00F2099D" w:rsidP="00F2099D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E6651">
        <w:rPr>
          <w:rFonts w:ascii="Arial" w:hAnsi="Arial" w:cs="Arial"/>
          <w:b/>
          <w:sz w:val="24"/>
          <w:szCs w:val="24"/>
        </w:rPr>
        <w:t>1º Secretário</w:t>
      </w:r>
    </w:p>
    <w:p w:rsidR="00F2099D" w:rsidRDefault="00F2099D" w:rsidP="00F2099D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AB7CBB" w:rsidRPr="00CE6651" w:rsidRDefault="00AB7CBB" w:rsidP="00F2099D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F2099D" w:rsidRPr="00CE6651" w:rsidRDefault="00F2099D" w:rsidP="00F2099D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E6651">
        <w:rPr>
          <w:rFonts w:ascii="Arial" w:hAnsi="Arial" w:cs="Arial"/>
          <w:b/>
          <w:sz w:val="24"/>
          <w:szCs w:val="24"/>
        </w:rPr>
        <w:t>Laerte Lourenço</w:t>
      </w:r>
    </w:p>
    <w:p w:rsidR="00F2099D" w:rsidRDefault="00F2099D" w:rsidP="00F2099D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E6651">
        <w:rPr>
          <w:rFonts w:ascii="Arial" w:hAnsi="Arial" w:cs="Arial"/>
          <w:b/>
          <w:sz w:val="24"/>
          <w:szCs w:val="24"/>
        </w:rPr>
        <w:t>2º Secretário</w:t>
      </w:r>
    </w:p>
    <w:p w:rsidR="00AB7CBB" w:rsidRDefault="00AB7CBB" w:rsidP="00F2099D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AB7CBB" w:rsidRDefault="00AB7CBB" w:rsidP="00F2099D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AB7CBB" w:rsidRDefault="00AB7CBB" w:rsidP="00F2099D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D4987" w:rsidRDefault="008D4987" w:rsidP="00F2099D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D4987" w:rsidRDefault="008D4987" w:rsidP="00F2099D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D4987" w:rsidRDefault="008D4987" w:rsidP="00F2099D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8D4987" w:rsidRDefault="008D4987" w:rsidP="00F2099D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AB7CBB" w:rsidRDefault="00AB7CBB" w:rsidP="00F2099D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AB7CBB" w:rsidRDefault="00AB7CBB" w:rsidP="00F2099D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C92F63" w:rsidRPr="008D4987" w:rsidRDefault="00C92F63" w:rsidP="00C92F63">
      <w:pPr>
        <w:tabs>
          <w:tab w:val="left" w:pos="567"/>
        </w:tabs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8D4987">
        <w:rPr>
          <w:rFonts w:ascii="Arial" w:hAnsi="Arial" w:cs="Arial"/>
          <w:sz w:val="26"/>
          <w:szCs w:val="26"/>
        </w:rPr>
        <w:lastRenderedPageBreak/>
        <w:t>Excelentíssimos Senhores Vereadores e Senhoras Vereadoras.</w:t>
      </w:r>
    </w:p>
    <w:p w:rsidR="00C92F63" w:rsidRPr="008D4987" w:rsidRDefault="00C92F63" w:rsidP="00C92F63">
      <w:pPr>
        <w:tabs>
          <w:tab w:val="left" w:pos="567"/>
        </w:tabs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</w:p>
    <w:p w:rsidR="00C92F63" w:rsidRPr="008D4987" w:rsidRDefault="00C92F63" w:rsidP="00C92F63">
      <w:pPr>
        <w:tabs>
          <w:tab w:val="left" w:pos="567"/>
        </w:tabs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</w:p>
    <w:p w:rsidR="00C92F63" w:rsidRPr="008D4987" w:rsidRDefault="00C92F63" w:rsidP="00C92F63">
      <w:pPr>
        <w:tabs>
          <w:tab w:val="left" w:pos="567"/>
        </w:tabs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8D4987">
        <w:rPr>
          <w:rFonts w:ascii="Arial" w:hAnsi="Arial" w:cs="Arial"/>
          <w:sz w:val="26"/>
          <w:szCs w:val="26"/>
        </w:rPr>
        <w:tab/>
        <w:t xml:space="preserve">Apresentamos o projeto de Resolução “Institui no âmbito do Poder Legislativo do Município de Cordeirópolis o programa </w:t>
      </w:r>
      <w:r w:rsidRPr="008D4987">
        <w:rPr>
          <w:rFonts w:ascii="Arial" w:hAnsi="Arial" w:cs="Arial"/>
          <w:sz w:val="26"/>
          <w:szCs w:val="26"/>
        </w:rPr>
        <w:t>“</w:t>
      </w:r>
      <w:r w:rsidRPr="008D4987">
        <w:rPr>
          <w:rFonts w:ascii="Arial" w:hAnsi="Arial" w:cs="Arial"/>
          <w:sz w:val="26"/>
          <w:szCs w:val="26"/>
        </w:rPr>
        <w:t>Jovem Aprendiz</w:t>
      </w:r>
      <w:r w:rsidRPr="008D4987">
        <w:rPr>
          <w:rFonts w:ascii="Arial" w:hAnsi="Arial" w:cs="Arial"/>
          <w:sz w:val="26"/>
          <w:szCs w:val="26"/>
        </w:rPr>
        <w:t>”</w:t>
      </w:r>
      <w:r w:rsidRPr="008D4987">
        <w:rPr>
          <w:rFonts w:ascii="Arial" w:hAnsi="Arial" w:cs="Arial"/>
          <w:sz w:val="26"/>
          <w:szCs w:val="26"/>
        </w:rPr>
        <w:t xml:space="preserve"> e dá outras providências”.</w:t>
      </w:r>
    </w:p>
    <w:p w:rsidR="00C92F63" w:rsidRPr="008D4987" w:rsidRDefault="00C92F63" w:rsidP="00C92F63">
      <w:pPr>
        <w:tabs>
          <w:tab w:val="left" w:pos="567"/>
        </w:tabs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</w:p>
    <w:p w:rsidR="008D4987" w:rsidRPr="008D4987" w:rsidRDefault="00C92F63" w:rsidP="00C92F63">
      <w:pPr>
        <w:tabs>
          <w:tab w:val="left" w:pos="567"/>
        </w:tabs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8D4987">
        <w:rPr>
          <w:rFonts w:ascii="Arial" w:hAnsi="Arial" w:cs="Arial"/>
          <w:sz w:val="26"/>
          <w:szCs w:val="26"/>
        </w:rPr>
        <w:tab/>
      </w:r>
      <w:r w:rsidR="008D4987" w:rsidRPr="008D4987">
        <w:rPr>
          <w:rFonts w:ascii="Arial" w:hAnsi="Arial" w:cs="Arial"/>
          <w:sz w:val="26"/>
          <w:szCs w:val="26"/>
        </w:rPr>
        <w:t>O projeto tem por objetivo a contratação com base na Consolidação das Leis do Trabalho de Jovem Aprendiz na Câmara Municipal de Cordeirópolis.</w:t>
      </w:r>
    </w:p>
    <w:p w:rsidR="008D4987" w:rsidRPr="008D4987" w:rsidRDefault="008D4987" w:rsidP="00C92F63">
      <w:pPr>
        <w:tabs>
          <w:tab w:val="left" w:pos="567"/>
        </w:tabs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</w:p>
    <w:p w:rsidR="008D4987" w:rsidRPr="008D4987" w:rsidRDefault="008D4987" w:rsidP="00C92F63">
      <w:pPr>
        <w:tabs>
          <w:tab w:val="left" w:pos="567"/>
        </w:tabs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8D4987">
        <w:rPr>
          <w:rFonts w:ascii="Arial" w:hAnsi="Arial" w:cs="Arial"/>
          <w:sz w:val="26"/>
          <w:szCs w:val="26"/>
        </w:rPr>
        <w:tab/>
        <w:t>Com base na atual legislação a Câmara deverá comtemplas até 2 (duas) vagas, destinadas a esse programa, o que corresponderá a 5 % (cinco por cento) dos servidores da Casa.</w:t>
      </w:r>
    </w:p>
    <w:p w:rsidR="008D4987" w:rsidRPr="008D4987" w:rsidRDefault="008D4987" w:rsidP="00C92F63">
      <w:pPr>
        <w:tabs>
          <w:tab w:val="left" w:pos="567"/>
        </w:tabs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</w:p>
    <w:p w:rsidR="008D4987" w:rsidRPr="008D4987" w:rsidRDefault="008D4987" w:rsidP="00C92F63">
      <w:pPr>
        <w:tabs>
          <w:tab w:val="left" w:pos="567"/>
        </w:tabs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8D4987">
        <w:rPr>
          <w:rFonts w:ascii="Arial" w:hAnsi="Arial" w:cs="Arial"/>
          <w:sz w:val="26"/>
          <w:szCs w:val="26"/>
        </w:rPr>
        <w:tab/>
        <w:t xml:space="preserve">Atualmente </w:t>
      </w:r>
      <w:r w:rsidR="00AB7CBB" w:rsidRPr="008D4987">
        <w:rPr>
          <w:rFonts w:ascii="Arial" w:hAnsi="Arial" w:cs="Arial"/>
          <w:sz w:val="26"/>
          <w:szCs w:val="26"/>
        </w:rPr>
        <w:t xml:space="preserve">a Juventude se constitui um grupo social com interesses e necessidades </w:t>
      </w:r>
      <w:r w:rsidRPr="008D4987">
        <w:rPr>
          <w:rFonts w:ascii="Arial" w:hAnsi="Arial" w:cs="Arial"/>
          <w:sz w:val="26"/>
          <w:szCs w:val="26"/>
        </w:rPr>
        <w:t>próprias e particulares de inserção no mercado de trabalho</w:t>
      </w:r>
      <w:r w:rsidR="00AB7CBB" w:rsidRPr="008D4987">
        <w:rPr>
          <w:rFonts w:ascii="Arial" w:hAnsi="Arial" w:cs="Arial"/>
          <w:sz w:val="26"/>
          <w:szCs w:val="26"/>
        </w:rPr>
        <w:t>.</w:t>
      </w:r>
    </w:p>
    <w:p w:rsidR="00C92F63" w:rsidRPr="008D4987" w:rsidRDefault="00AB7CBB" w:rsidP="00C92F63">
      <w:pPr>
        <w:tabs>
          <w:tab w:val="left" w:pos="567"/>
        </w:tabs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8D4987">
        <w:rPr>
          <w:rFonts w:ascii="Arial" w:hAnsi="Arial" w:cs="Arial"/>
          <w:sz w:val="26"/>
          <w:szCs w:val="26"/>
        </w:rPr>
        <w:t xml:space="preserve"> </w:t>
      </w:r>
    </w:p>
    <w:p w:rsidR="00C92F63" w:rsidRPr="008D4987" w:rsidRDefault="00C92F63" w:rsidP="00C92F63">
      <w:pPr>
        <w:tabs>
          <w:tab w:val="left" w:pos="567"/>
        </w:tabs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8D4987">
        <w:rPr>
          <w:rFonts w:ascii="Arial" w:hAnsi="Arial" w:cs="Arial"/>
          <w:sz w:val="26"/>
          <w:szCs w:val="26"/>
        </w:rPr>
        <w:tab/>
      </w:r>
      <w:r w:rsidR="00AB7CBB" w:rsidRPr="008D4987">
        <w:rPr>
          <w:rFonts w:ascii="Arial" w:hAnsi="Arial" w:cs="Arial"/>
          <w:sz w:val="26"/>
          <w:szCs w:val="26"/>
        </w:rPr>
        <w:t xml:space="preserve">E, não obstante o reconhecimento, pelo Estado Brasileiro, da necessidade de dispensar atenção especial a esse importante segmento, especialmente os jovens adolescentes, a Juventude tem sido, via de regra, inserida e/ou contemplada no rol de políticas sociais, com foco assistencialista e ênfase na resolução </w:t>
      </w:r>
      <w:r w:rsidR="008D4987" w:rsidRPr="008D4987">
        <w:rPr>
          <w:rFonts w:ascii="Arial" w:hAnsi="Arial" w:cs="Arial"/>
          <w:sz w:val="26"/>
          <w:szCs w:val="26"/>
        </w:rPr>
        <w:t>de problemas de ordem educacional, moral e saúde</w:t>
      </w:r>
      <w:r w:rsidR="00AB7CBB" w:rsidRPr="008D4987">
        <w:rPr>
          <w:rFonts w:ascii="Arial" w:hAnsi="Arial" w:cs="Arial"/>
          <w:sz w:val="26"/>
          <w:szCs w:val="26"/>
        </w:rPr>
        <w:t xml:space="preserve">. </w:t>
      </w:r>
    </w:p>
    <w:p w:rsidR="008D4987" w:rsidRPr="008D4987" w:rsidRDefault="008D4987" w:rsidP="00C92F63">
      <w:pPr>
        <w:tabs>
          <w:tab w:val="left" w:pos="567"/>
        </w:tabs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</w:p>
    <w:p w:rsidR="00C92F63" w:rsidRPr="008D4987" w:rsidRDefault="00C92F63" w:rsidP="00C92F63">
      <w:pPr>
        <w:tabs>
          <w:tab w:val="left" w:pos="567"/>
        </w:tabs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8D4987">
        <w:rPr>
          <w:rFonts w:ascii="Arial" w:hAnsi="Arial" w:cs="Arial"/>
          <w:sz w:val="26"/>
          <w:szCs w:val="26"/>
        </w:rPr>
        <w:tab/>
      </w:r>
      <w:r w:rsidR="00AB7CBB" w:rsidRPr="008D4987">
        <w:rPr>
          <w:rFonts w:ascii="Arial" w:hAnsi="Arial" w:cs="Arial"/>
          <w:sz w:val="26"/>
          <w:szCs w:val="26"/>
        </w:rPr>
        <w:t>É relativamente novo, portanto, o entendimento de que a garantia dos direitos dos jovens deve passar, primeiramente, pelo seu reconhecimento como cidadãos e indivíduos proativos, que devem ser ouvidos para fins de concepção de políticas públicas específicas que contemplem seus verdadeiros anseios</w:t>
      </w:r>
      <w:r w:rsidR="008D4987" w:rsidRPr="008D4987">
        <w:rPr>
          <w:rFonts w:ascii="Arial" w:hAnsi="Arial" w:cs="Arial"/>
          <w:sz w:val="26"/>
          <w:szCs w:val="26"/>
        </w:rPr>
        <w:t xml:space="preserve"> em todas as áreas</w:t>
      </w:r>
      <w:r w:rsidR="00AB7CBB" w:rsidRPr="008D4987">
        <w:rPr>
          <w:rFonts w:ascii="Arial" w:hAnsi="Arial" w:cs="Arial"/>
          <w:sz w:val="26"/>
          <w:szCs w:val="26"/>
        </w:rPr>
        <w:t xml:space="preserve">. </w:t>
      </w:r>
    </w:p>
    <w:p w:rsidR="00C92F63" w:rsidRPr="008D4987" w:rsidRDefault="00C92F63" w:rsidP="00C92F63">
      <w:pPr>
        <w:tabs>
          <w:tab w:val="left" w:pos="567"/>
        </w:tabs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</w:p>
    <w:p w:rsidR="00C92F63" w:rsidRPr="008D4987" w:rsidRDefault="00C92F63" w:rsidP="00C92F63">
      <w:pPr>
        <w:tabs>
          <w:tab w:val="left" w:pos="567"/>
        </w:tabs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8D4987">
        <w:rPr>
          <w:rFonts w:ascii="Arial" w:hAnsi="Arial" w:cs="Arial"/>
          <w:sz w:val="26"/>
          <w:szCs w:val="26"/>
        </w:rPr>
        <w:tab/>
      </w:r>
      <w:r w:rsidR="00AB7CBB" w:rsidRPr="008D4987">
        <w:rPr>
          <w:rFonts w:ascii="Arial" w:hAnsi="Arial" w:cs="Arial"/>
          <w:sz w:val="26"/>
          <w:szCs w:val="26"/>
        </w:rPr>
        <w:t xml:space="preserve">Os </w:t>
      </w:r>
      <w:proofErr w:type="gramStart"/>
      <w:r w:rsidR="00AB7CBB" w:rsidRPr="008D4987">
        <w:rPr>
          <w:rFonts w:ascii="Arial" w:hAnsi="Arial" w:cs="Arial"/>
          <w:sz w:val="26"/>
          <w:szCs w:val="26"/>
        </w:rPr>
        <w:t>agentes</w:t>
      </w:r>
      <w:r w:rsidR="008D4987" w:rsidRPr="008D4987">
        <w:rPr>
          <w:rFonts w:ascii="Arial" w:hAnsi="Arial" w:cs="Arial"/>
          <w:sz w:val="26"/>
          <w:szCs w:val="26"/>
        </w:rPr>
        <w:t xml:space="preserve"> político</w:t>
      </w:r>
      <w:proofErr w:type="gramEnd"/>
      <w:r w:rsidR="008D4987" w:rsidRPr="008D4987">
        <w:rPr>
          <w:rFonts w:ascii="Arial" w:hAnsi="Arial" w:cs="Arial"/>
          <w:sz w:val="26"/>
          <w:szCs w:val="26"/>
        </w:rPr>
        <w:t xml:space="preserve"> e privados</w:t>
      </w:r>
      <w:r w:rsidR="00AB7CBB" w:rsidRPr="008D4987">
        <w:rPr>
          <w:rFonts w:ascii="Arial" w:hAnsi="Arial" w:cs="Arial"/>
          <w:sz w:val="26"/>
          <w:szCs w:val="26"/>
        </w:rPr>
        <w:t>,</w:t>
      </w:r>
      <w:r w:rsidR="008D4987" w:rsidRPr="008D4987">
        <w:rPr>
          <w:rFonts w:ascii="Arial" w:hAnsi="Arial" w:cs="Arial"/>
          <w:sz w:val="26"/>
          <w:szCs w:val="26"/>
        </w:rPr>
        <w:t xml:space="preserve"> tem o dever de dispor de estratégias</w:t>
      </w:r>
      <w:r w:rsidR="00AB7CBB" w:rsidRPr="008D4987">
        <w:rPr>
          <w:rFonts w:ascii="Arial" w:hAnsi="Arial" w:cs="Arial"/>
          <w:sz w:val="26"/>
          <w:szCs w:val="26"/>
        </w:rPr>
        <w:t xml:space="preserve"> juveni</w:t>
      </w:r>
      <w:r w:rsidR="008D4987" w:rsidRPr="008D4987">
        <w:rPr>
          <w:rFonts w:ascii="Arial" w:hAnsi="Arial" w:cs="Arial"/>
          <w:sz w:val="26"/>
          <w:szCs w:val="26"/>
        </w:rPr>
        <w:t>s</w:t>
      </w:r>
      <w:r w:rsidR="00AB7CBB" w:rsidRPr="008D4987">
        <w:rPr>
          <w:rFonts w:ascii="Arial" w:hAnsi="Arial" w:cs="Arial"/>
          <w:sz w:val="26"/>
          <w:szCs w:val="26"/>
        </w:rPr>
        <w:t xml:space="preserve"> que permitam a inserção dos jovens em setores que eles são historicamente excluídos,</w:t>
      </w:r>
      <w:r w:rsidR="008D4987" w:rsidRPr="008D4987">
        <w:rPr>
          <w:rFonts w:ascii="Arial" w:hAnsi="Arial" w:cs="Arial"/>
          <w:sz w:val="26"/>
          <w:szCs w:val="26"/>
        </w:rPr>
        <w:t xml:space="preserve"> a fim de</w:t>
      </w:r>
      <w:r w:rsidR="00AB7CBB" w:rsidRPr="008D4987">
        <w:rPr>
          <w:rFonts w:ascii="Arial" w:hAnsi="Arial" w:cs="Arial"/>
          <w:sz w:val="26"/>
          <w:szCs w:val="26"/>
        </w:rPr>
        <w:t xml:space="preserve"> modernizar e expandir a economia, democratizar a gestão pública e assegurar o acesso a serviços que promovam a sua competitividade, como capacitação, crédito e serviços financeiros. </w:t>
      </w:r>
    </w:p>
    <w:p w:rsidR="00C92F63" w:rsidRPr="008D4987" w:rsidRDefault="00C92F63" w:rsidP="00C92F63">
      <w:pPr>
        <w:tabs>
          <w:tab w:val="left" w:pos="567"/>
        </w:tabs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</w:p>
    <w:p w:rsidR="00C92F63" w:rsidRPr="008D4987" w:rsidRDefault="00C92F63" w:rsidP="00C92F63">
      <w:pPr>
        <w:tabs>
          <w:tab w:val="left" w:pos="567"/>
        </w:tabs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8D4987">
        <w:rPr>
          <w:rFonts w:ascii="Arial" w:hAnsi="Arial" w:cs="Arial"/>
          <w:sz w:val="26"/>
          <w:szCs w:val="26"/>
        </w:rPr>
        <w:tab/>
      </w:r>
      <w:r w:rsidR="00AB7CBB" w:rsidRPr="008D4987">
        <w:rPr>
          <w:rFonts w:ascii="Arial" w:hAnsi="Arial" w:cs="Arial"/>
          <w:sz w:val="26"/>
          <w:szCs w:val="26"/>
        </w:rPr>
        <w:t>De acordo com a lei da Aprendizagem, toda grande empresa tem por obrigação incluir em sua grade de funcionários jovens aprendizes</w:t>
      </w:r>
      <w:r w:rsidR="008D4987" w:rsidRPr="008D4987">
        <w:rPr>
          <w:rFonts w:ascii="Arial" w:hAnsi="Arial" w:cs="Arial"/>
          <w:sz w:val="26"/>
          <w:szCs w:val="26"/>
        </w:rPr>
        <w:t>, cuja faixa etária compreende de 14 anos a menores de 24 anos</w:t>
      </w:r>
      <w:r w:rsidR="00AB7CBB" w:rsidRPr="008D4987">
        <w:rPr>
          <w:rFonts w:ascii="Arial" w:hAnsi="Arial" w:cs="Arial"/>
          <w:sz w:val="26"/>
          <w:szCs w:val="26"/>
        </w:rPr>
        <w:t xml:space="preserve">, sendo de ordem especial em que o empregador assuma a responsabilidade de assegurar formação técnico-profissional metódica do indivíduo, de forma </w:t>
      </w:r>
      <w:r w:rsidR="00AB7CBB" w:rsidRPr="008D4987">
        <w:rPr>
          <w:rFonts w:ascii="Arial" w:hAnsi="Arial" w:cs="Arial"/>
          <w:sz w:val="26"/>
          <w:szCs w:val="26"/>
        </w:rPr>
        <w:lastRenderedPageBreak/>
        <w:t xml:space="preserve">que o trabalho se encaixe em seus perfis de desenvolvimento físico, moral e psicológico além de profissional. </w:t>
      </w:r>
    </w:p>
    <w:p w:rsidR="00C92F63" w:rsidRPr="008D4987" w:rsidRDefault="00C92F63" w:rsidP="00C92F63">
      <w:pPr>
        <w:tabs>
          <w:tab w:val="left" w:pos="567"/>
        </w:tabs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</w:p>
    <w:p w:rsidR="00AB7CBB" w:rsidRPr="008D4987" w:rsidRDefault="00C92F63" w:rsidP="00C92F63">
      <w:pPr>
        <w:tabs>
          <w:tab w:val="left" w:pos="567"/>
        </w:tabs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8D4987">
        <w:rPr>
          <w:rFonts w:ascii="Arial" w:hAnsi="Arial" w:cs="Arial"/>
          <w:sz w:val="26"/>
          <w:szCs w:val="26"/>
        </w:rPr>
        <w:tab/>
        <w:t>Assim, apresentamos o projeto de Resolução aos demais Nobres Edis, para análise, e contamos com a parceria e aprovação de todos.</w:t>
      </w:r>
    </w:p>
    <w:p w:rsidR="00F2099D" w:rsidRPr="008D4987" w:rsidRDefault="00F2099D" w:rsidP="00C92F63">
      <w:pPr>
        <w:jc w:val="both"/>
        <w:rPr>
          <w:rFonts w:ascii="Arial" w:hAnsi="Arial" w:cs="Arial"/>
          <w:sz w:val="26"/>
          <w:szCs w:val="26"/>
        </w:rPr>
      </w:pPr>
    </w:p>
    <w:p w:rsidR="00C92F63" w:rsidRPr="008D4987" w:rsidRDefault="00C92F63" w:rsidP="008D4987">
      <w:pPr>
        <w:tabs>
          <w:tab w:val="left" w:pos="567"/>
          <w:tab w:val="left" w:pos="851"/>
        </w:tabs>
        <w:spacing w:line="240" w:lineRule="auto"/>
        <w:ind w:firstLine="567"/>
        <w:contextualSpacing/>
        <w:jc w:val="center"/>
        <w:rPr>
          <w:rFonts w:ascii="Arial" w:hAnsi="Arial" w:cs="Arial"/>
          <w:sz w:val="26"/>
          <w:szCs w:val="26"/>
        </w:rPr>
      </w:pPr>
      <w:r w:rsidRPr="008D4987">
        <w:rPr>
          <w:rFonts w:ascii="Arial" w:hAnsi="Arial" w:cs="Arial"/>
          <w:sz w:val="26"/>
          <w:szCs w:val="26"/>
        </w:rPr>
        <w:t>Plenário “Vereador Irio Alves”</w:t>
      </w:r>
    </w:p>
    <w:p w:rsidR="00C92F63" w:rsidRPr="008D4987" w:rsidRDefault="00C92F63" w:rsidP="008D4987">
      <w:pPr>
        <w:tabs>
          <w:tab w:val="left" w:pos="567"/>
          <w:tab w:val="left" w:pos="851"/>
        </w:tabs>
        <w:spacing w:line="240" w:lineRule="auto"/>
        <w:ind w:firstLine="567"/>
        <w:contextualSpacing/>
        <w:jc w:val="center"/>
        <w:rPr>
          <w:rFonts w:ascii="Arial" w:hAnsi="Arial" w:cs="Arial"/>
          <w:sz w:val="26"/>
          <w:szCs w:val="26"/>
        </w:rPr>
      </w:pPr>
    </w:p>
    <w:p w:rsidR="00C92F63" w:rsidRPr="008D4987" w:rsidRDefault="00C92F63" w:rsidP="008D4987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Arial" w:hAnsi="Arial" w:cs="Arial"/>
          <w:sz w:val="26"/>
          <w:szCs w:val="26"/>
        </w:rPr>
      </w:pPr>
      <w:r w:rsidRPr="008D4987">
        <w:rPr>
          <w:rFonts w:ascii="Arial" w:hAnsi="Arial" w:cs="Arial"/>
          <w:sz w:val="26"/>
          <w:szCs w:val="26"/>
        </w:rPr>
        <w:t>Cordeirópolis, 19 de março de 2.019.</w:t>
      </w:r>
    </w:p>
    <w:p w:rsidR="00C92F63" w:rsidRPr="008D4987" w:rsidRDefault="00C92F63" w:rsidP="008D4987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Arial" w:hAnsi="Arial" w:cs="Arial"/>
          <w:sz w:val="26"/>
          <w:szCs w:val="26"/>
        </w:rPr>
      </w:pPr>
    </w:p>
    <w:p w:rsidR="00C92F63" w:rsidRPr="008D4987" w:rsidRDefault="00C92F63" w:rsidP="008D4987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Arial" w:hAnsi="Arial" w:cs="Arial"/>
          <w:sz w:val="26"/>
          <w:szCs w:val="26"/>
        </w:rPr>
      </w:pPr>
    </w:p>
    <w:p w:rsidR="00C92F63" w:rsidRPr="008D4987" w:rsidRDefault="00C92F63" w:rsidP="008D4987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8D4987">
        <w:rPr>
          <w:rFonts w:ascii="Arial" w:hAnsi="Arial" w:cs="Arial"/>
          <w:b/>
          <w:sz w:val="26"/>
          <w:szCs w:val="26"/>
        </w:rPr>
        <w:t>Cássia de Moraes</w:t>
      </w:r>
    </w:p>
    <w:p w:rsidR="00C92F63" w:rsidRPr="008D4987" w:rsidRDefault="00C92F63" w:rsidP="008D4987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8D4987">
        <w:rPr>
          <w:rFonts w:ascii="Arial" w:hAnsi="Arial" w:cs="Arial"/>
          <w:b/>
          <w:sz w:val="26"/>
          <w:szCs w:val="26"/>
        </w:rPr>
        <w:t>Presidente</w:t>
      </w:r>
    </w:p>
    <w:p w:rsidR="00C92F63" w:rsidRPr="008D4987" w:rsidRDefault="00C92F63" w:rsidP="008D4987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C92F63" w:rsidRPr="008D4987" w:rsidRDefault="00C92F63" w:rsidP="008D4987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C92F63" w:rsidRPr="008D4987" w:rsidRDefault="00C92F63" w:rsidP="008D4987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8D4987">
        <w:rPr>
          <w:rFonts w:ascii="Arial" w:hAnsi="Arial" w:cs="Arial"/>
          <w:b/>
          <w:sz w:val="26"/>
          <w:szCs w:val="26"/>
        </w:rPr>
        <w:t>Cleverton Nunes Menezes</w:t>
      </w:r>
    </w:p>
    <w:p w:rsidR="00C92F63" w:rsidRPr="008D4987" w:rsidRDefault="00C92F63" w:rsidP="008D4987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8D4987">
        <w:rPr>
          <w:rFonts w:ascii="Arial" w:hAnsi="Arial" w:cs="Arial"/>
          <w:b/>
          <w:sz w:val="26"/>
          <w:szCs w:val="26"/>
        </w:rPr>
        <w:t>1º Secretário</w:t>
      </w:r>
    </w:p>
    <w:p w:rsidR="00C92F63" w:rsidRPr="008D4987" w:rsidRDefault="00C92F63" w:rsidP="008D4987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C92F63" w:rsidRPr="008D4987" w:rsidRDefault="00C92F63" w:rsidP="008D4987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</w:p>
    <w:p w:rsidR="00C92F63" w:rsidRPr="008D4987" w:rsidRDefault="00C92F63" w:rsidP="008D4987">
      <w:pPr>
        <w:tabs>
          <w:tab w:val="left" w:pos="567"/>
        </w:tabs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8D4987">
        <w:rPr>
          <w:rFonts w:ascii="Arial" w:hAnsi="Arial" w:cs="Arial"/>
          <w:b/>
          <w:sz w:val="26"/>
          <w:szCs w:val="26"/>
        </w:rPr>
        <w:t>Laerte Lourenço</w:t>
      </w:r>
    </w:p>
    <w:p w:rsidR="00C92F63" w:rsidRPr="008D4987" w:rsidRDefault="00C92F63" w:rsidP="008D4987">
      <w:pPr>
        <w:jc w:val="center"/>
        <w:rPr>
          <w:rFonts w:ascii="Arial" w:hAnsi="Arial" w:cs="Arial"/>
          <w:sz w:val="26"/>
          <w:szCs w:val="26"/>
        </w:rPr>
      </w:pPr>
      <w:r w:rsidRPr="008D4987">
        <w:rPr>
          <w:rFonts w:ascii="Arial" w:hAnsi="Arial" w:cs="Arial"/>
          <w:b/>
          <w:sz w:val="26"/>
          <w:szCs w:val="26"/>
        </w:rPr>
        <w:t>2º Secretário</w:t>
      </w:r>
    </w:p>
    <w:sectPr w:rsidR="00C92F63" w:rsidRPr="008D4987" w:rsidSect="008D4987">
      <w:pgSz w:w="11906" w:h="16838"/>
      <w:pgMar w:top="212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99D"/>
    <w:rsid w:val="00335DE4"/>
    <w:rsid w:val="008D4987"/>
    <w:rsid w:val="00AB7CBB"/>
    <w:rsid w:val="00C0729D"/>
    <w:rsid w:val="00C92F63"/>
    <w:rsid w:val="00CE6651"/>
    <w:rsid w:val="00D6743F"/>
    <w:rsid w:val="00F209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388C"/>
  <w15:docId w15:val="{496C95A7-2012-44B2-A121-FC5DA130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9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1211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Geral</dc:creator>
  <cp:keywords/>
  <dc:description/>
  <cp:lastModifiedBy>Diretoria Geral</cp:lastModifiedBy>
  <cp:revision>3</cp:revision>
  <dcterms:created xsi:type="dcterms:W3CDTF">2019-03-13T14:45:00Z</dcterms:created>
  <dcterms:modified xsi:type="dcterms:W3CDTF">2019-03-19T12:46:00Z</dcterms:modified>
</cp:coreProperties>
</file>