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0F" w:rsidRPr="0007647C" w:rsidRDefault="004F310F" w:rsidP="003E7F8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7D5D68" w:rsidRPr="0007647C" w:rsidRDefault="007D5D68" w:rsidP="00A545C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right="-1"/>
        <w:jc w:val="both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E722DA" w:rsidRDefault="00E722DA" w:rsidP="00A545C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E722DA" w:rsidRDefault="00E722DA" w:rsidP="00A545C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3E7F83" w:rsidRPr="005A1C01" w:rsidRDefault="003E7F83" w:rsidP="00A545C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Emenda </w:t>
      </w:r>
      <w:r w:rsidR="00A111E4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Substitutiva 01 a emenda </w:t>
      </w:r>
      <w:r w:rsid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>0</w:t>
      </w:r>
      <w:r w:rsidR="00FD341C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>2</w:t>
      </w:r>
      <w:r w:rsid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 </w:t>
      </w:r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ao Projeto de Lei nº. </w:t>
      </w:r>
      <w:r w:rsidR="0054420C"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11 </w:t>
      </w:r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>de</w:t>
      </w:r>
      <w:proofErr w:type="gramStart"/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 xml:space="preserve">  </w:t>
      </w:r>
      <w:proofErr w:type="gramEnd"/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>2017</w:t>
      </w:r>
    </w:p>
    <w:p w:rsidR="004F310F" w:rsidRPr="005A1C01" w:rsidRDefault="004F310F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B04876" w:rsidRPr="005A1C01" w:rsidRDefault="00B04876" w:rsidP="007D5D6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left="708" w:right="-1"/>
        <w:jc w:val="both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3E7F83" w:rsidRPr="005A1C01" w:rsidRDefault="00A545CB" w:rsidP="00FD341C">
      <w:pPr>
        <w:spacing w:after="0" w:line="240" w:lineRule="auto"/>
        <w:ind w:left="4536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  <w:r w:rsidRPr="005A1C01">
        <w:rPr>
          <w:rFonts w:ascii="Arial" w:hAnsi="Arial" w:cs="Arial"/>
          <w:b/>
          <w:sz w:val="24"/>
          <w:szCs w:val="24"/>
        </w:rPr>
        <w:t xml:space="preserve">Dispõe sobre </w:t>
      </w:r>
      <w:r w:rsidR="00FD341C">
        <w:rPr>
          <w:rFonts w:ascii="Arial" w:hAnsi="Arial" w:cs="Arial"/>
          <w:b/>
          <w:sz w:val="24"/>
          <w:szCs w:val="24"/>
        </w:rPr>
        <w:t>a exclusão de beneficiários que desviem a finalidade</w:t>
      </w:r>
    </w:p>
    <w:p w:rsidR="0054420C" w:rsidRDefault="0054420C" w:rsidP="0054420C">
      <w:pPr>
        <w:jc w:val="both"/>
        <w:rPr>
          <w:rFonts w:ascii="Arial" w:hAnsi="Arial" w:cs="Arial"/>
          <w:sz w:val="24"/>
          <w:szCs w:val="24"/>
        </w:rPr>
      </w:pPr>
    </w:p>
    <w:p w:rsidR="00FD341C" w:rsidRDefault="00FD341C" w:rsidP="00FD341C">
      <w:pPr>
        <w:jc w:val="both"/>
        <w:rPr>
          <w:rFonts w:ascii="Arial" w:hAnsi="Arial" w:cs="Arial"/>
          <w:sz w:val="24"/>
          <w:szCs w:val="24"/>
        </w:rPr>
      </w:pPr>
      <w:r w:rsidRPr="005A1C01">
        <w:rPr>
          <w:rFonts w:ascii="Arial" w:hAnsi="Arial" w:cs="Arial"/>
          <w:sz w:val="24"/>
          <w:szCs w:val="24"/>
        </w:rPr>
        <w:t xml:space="preserve">Insere o inciso V no art. 7º </w:t>
      </w:r>
      <w:r>
        <w:rPr>
          <w:rFonts w:ascii="Arial" w:hAnsi="Arial" w:cs="Arial"/>
          <w:sz w:val="24"/>
          <w:szCs w:val="24"/>
        </w:rPr>
        <w:t>com a seguinte redação:</w:t>
      </w:r>
    </w:p>
    <w:p w:rsidR="00FD341C" w:rsidRPr="005A1C01" w:rsidRDefault="00FD341C" w:rsidP="00FD341C">
      <w:pPr>
        <w:jc w:val="both"/>
        <w:rPr>
          <w:rFonts w:ascii="Arial" w:hAnsi="Arial" w:cs="Arial"/>
          <w:sz w:val="24"/>
          <w:szCs w:val="24"/>
        </w:rPr>
      </w:pPr>
      <w:r w:rsidRPr="005A1C01">
        <w:rPr>
          <w:rFonts w:ascii="Arial" w:hAnsi="Arial" w:cs="Arial"/>
          <w:b/>
          <w:bCs/>
          <w:sz w:val="24"/>
          <w:szCs w:val="24"/>
        </w:rPr>
        <w:t>Art. 7º.</w:t>
      </w:r>
      <w:r w:rsidRPr="005A1C01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5A1C01">
        <w:rPr>
          <w:rFonts w:ascii="Arial" w:hAnsi="Arial" w:cs="Arial"/>
          <w:sz w:val="24"/>
          <w:szCs w:val="24"/>
        </w:rPr>
        <w:t>....</w:t>
      </w:r>
      <w:proofErr w:type="gramEnd"/>
    </w:p>
    <w:p w:rsidR="00FD341C" w:rsidRPr="005A1C01" w:rsidRDefault="00FD341C" w:rsidP="00FD341C">
      <w:pPr>
        <w:jc w:val="both"/>
        <w:rPr>
          <w:rFonts w:ascii="Arial" w:hAnsi="Arial" w:cs="Arial"/>
          <w:sz w:val="24"/>
          <w:szCs w:val="24"/>
        </w:rPr>
      </w:pPr>
      <w:r w:rsidRPr="005A1C01">
        <w:rPr>
          <w:rFonts w:ascii="Arial" w:hAnsi="Arial" w:cs="Arial"/>
          <w:sz w:val="24"/>
          <w:szCs w:val="24"/>
        </w:rPr>
        <w:t xml:space="preserve">V- aquisição de </w:t>
      </w:r>
      <w:r w:rsidR="00A111E4">
        <w:rPr>
          <w:rFonts w:ascii="Arial" w:hAnsi="Arial" w:cs="Arial"/>
          <w:sz w:val="24"/>
          <w:szCs w:val="24"/>
        </w:rPr>
        <w:t>bebidas alcóolicas ou cigarros.</w:t>
      </w:r>
    </w:p>
    <w:p w:rsidR="00E722DA" w:rsidRDefault="00E722DA" w:rsidP="007D5D68">
      <w:pPr>
        <w:widowControl w:val="0"/>
        <w:suppressAutoHyphens/>
        <w:spacing w:after="0" w:line="240" w:lineRule="auto"/>
        <w:ind w:left="708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2F363C" w:rsidRDefault="002F363C" w:rsidP="007D5D68">
      <w:pPr>
        <w:widowControl w:val="0"/>
        <w:suppressAutoHyphens/>
        <w:spacing w:after="0" w:line="240" w:lineRule="auto"/>
        <w:ind w:left="708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  <w:r w:rsidRPr="005A1C01"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  <w:t>Justificativa</w:t>
      </w:r>
    </w:p>
    <w:p w:rsidR="00E722DA" w:rsidRPr="005A1C01" w:rsidRDefault="00E722DA" w:rsidP="007D5D68">
      <w:pPr>
        <w:widowControl w:val="0"/>
        <w:suppressAutoHyphens/>
        <w:spacing w:after="0" w:line="240" w:lineRule="auto"/>
        <w:ind w:left="708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2F363C" w:rsidRPr="005A1C01" w:rsidRDefault="002F363C" w:rsidP="007D5D68">
      <w:pPr>
        <w:widowControl w:val="0"/>
        <w:suppressAutoHyphens/>
        <w:spacing w:after="0" w:line="240" w:lineRule="auto"/>
        <w:ind w:left="708"/>
        <w:jc w:val="center"/>
        <w:rPr>
          <w:rFonts w:ascii="Arial" w:eastAsia="DejaVu Sans" w:hAnsi="Arial" w:cs="Arial"/>
          <w:b/>
          <w:sz w:val="24"/>
          <w:szCs w:val="24"/>
          <w:u w:val="single"/>
          <w:lang w:eastAsia="pt-BR" w:bidi="pt-BR"/>
        </w:rPr>
      </w:pPr>
    </w:p>
    <w:p w:rsidR="0054420C" w:rsidRDefault="0054420C" w:rsidP="007015FB">
      <w:pPr>
        <w:widowControl w:val="0"/>
        <w:suppressAutoHyphens/>
        <w:spacing w:after="0" w:line="360" w:lineRule="auto"/>
        <w:ind w:firstLine="709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  <w:r w:rsidRPr="005A1C01">
        <w:rPr>
          <w:rFonts w:ascii="Arial" w:eastAsia="DejaVu Sans" w:hAnsi="Arial" w:cs="Arial"/>
          <w:sz w:val="24"/>
          <w:szCs w:val="24"/>
          <w:lang w:eastAsia="pt-BR" w:bidi="pt-BR"/>
        </w:rPr>
        <w:t>Referido Programa dará uma nova opção de atendimento da população, contudo para garantia dos princípios administrativos deverá ser publicada lista mensal de todos os beneficiários, como é feito no Programa do Governo Federal denominado Bolsa alimentação.</w:t>
      </w:r>
    </w:p>
    <w:p w:rsidR="00AC7A45" w:rsidRPr="005A1C01" w:rsidRDefault="00AC7A45" w:rsidP="007015FB">
      <w:pPr>
        <w:widowControl w:val="0"/>
        <w:suppressAutoHyphens/>
        <w:spacing w:after="0" w:line="360" w:lineRule="auto"/>
        <w:ind w:firstLine="709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  <w:r>
        <w:rPr>
          <w:rFonts w:ascii="Arial" w:eastAsia="DejaVu Sans" w:hAnsi="Arial" w:cs="Arial"/>
          <w:sz w:val="24"/>
          <w:szCs w:val="24"/>
          <w:lang w:eastAsia="pt-BR" w:bidi="pt-BR"/>
        </w:rPr>
        <w:t>Referida alteração é decorrente de tratativas com o Poder Executivo.</w:t>
      </w:r>
    </w:p>
    <w:p w:rsidR="0054420C" w:rsidRPr="005A1C01" w:rsidRDefault="0054420C" w:rsidP="007015FB">
      <w:pPr>
        <w:widowControl w:val="0"/>
        <w:suppressAutoHyphens/>
        <w:spacing w:after="0" w:line="360" w:lineRule="auto"/>
        <w:ind w:firstLine="709"/>
        <w:jc w:val="both"/>
        <w:rPr>
          <w:rFonts w:ascii="Arial" w:eastAsia="DejaVu Sans" w:hAnsi="Arial" w:cs="Arial"/>
          <w:sz w:val="24"/>
          <w:szCs w:val="24"/>
          <w:lang w:eastAsia="pt-BR" w:bidi="pt-BR"/>
        </w:rPr>
      </w:pPr>
      <w:r w:rsidRPr="005A1C01">
        <w:rPr>
          <w:rFonts w:ascii="Arial" w:eastAsia="DejaVu Sans" w:hAnsi="Arial" w:cs="Arial"/>
          <w:sz w:val="24"/>
          <w:szCs w:val="24"/>
          <w:lang w:eastAsia="pt-BR" w:bidi="pt-BR"/>
        </w:rPr>
        <w:t>Certos que os beneficiários cumprir</w:t>
      </w:r>
      <w:r w:rsidR="005A1C01" w:rsidRPr="005A1C01">
        <w:rPr>
          <w:rFonts w:ascii="Arial" w:eastAsia="DejaVu Sans" w:hAnsi="Arial" w:cs="Arial"/>
          <w:sz w:val="24"/>
          <w:szCs w:val="24"/>
          <w:lang w:eastAsia="pt-BR" w:bidi="pt-BR"/>
        </w:rPr>
        <w:t>ão</w:t>
      </w:r>
      <w:r w:rsidRPr="005A1C01">
        <w:rPr>
          <w:rFonts w:ascii="Arial" w:eastAsia="DejaVu Sans" w:hAnsi="Arial" w:cs="Arial"/>
          <w:sz w:val="24"/>
          <w:szCs w:val="24"/>
          <w:lang w:eastAsia="pt-BR" w:bidi="pt-BR"/>
        </w:rPr>
        <w:t xml:space="preserve"> as </w:t>
      </w:r>
      <w:proofErr w:type="gramStart"/>
      <w:r w:rsidRPr="005A1C01">
        <w:rPr>
          <w:rFonts w:ascii="Arial" w:eastAsia="DejaVu Sans" w:hAnsi="Arial" w:cs="Arial"/>
          <w:sz w:val="24"/>
          <w:szCs w:val="24"/>
          <w:lang w:eastAsia="pt-BR" w:bidi="pt-BR"/>
        </w:rPr>
        <w:t>metas</w:t>
      </w:r>
      <w:proofErr w:type="gramEnd"/>
      <w:r w:rsidRPr="005A1C01">
        <w:rPr>
          <w:rFonts w:ascii="Arial" w:eastAsia="DejaVu Sans" w:hAnsi="Arial" w:cs="Arial"/>
          <w:sz w:val="24"/>
          <w:szCs w:val="24"/>
          <w:lang w:eastAsia="pt-BR" w:bidi="pt-BR"/>
        </w:rPr>
        <w:t xml:space="preserve"> do programa e somente para que o cartão seja utilizado para aquisição de alimentos, necessária adoção de medidas que garantam tal comportamento, evitando o desvio de finalidade.</w:t>
      </w:r>
    </w:p>
    <w:p w:rsidR="00E722DA" w:rsidRDefault="00E722DA" w:rsidP="007D5D68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4F310F" w:rsidRPr="0007647C" w:rsidRDefault="004F310F" w:rsidP="007D5D68">
      <w:pPr>
        <w:ind w:left="708"/>
        <w:jc w:val="center"/>
        <w:rPr>
          <w:rFonts w:ascii="Arial" w:hAnsi="Arial" w:cs="Arial"/>
          <w:sz w:val="24"/>
          <w:szCs w:val="24"/>
        </w:rPr>
      </w:pPr>
      <w:r w:rsidRPr="0007647C">
        <w:rPr>
          <w:rFonts w:ascii="Arial" w:hAnsi="Arial" w:cs="Arial"/>
          <w:sz w:val="24"/>
          <w:szCs w:val="24"/>
        </w:rPr>
        <w:t xml:space="preserve">Câmara Municipal de Cordeirópolis, </w:t>
      </w:r>
      <w:r w:rsidR="00AC7A45">
        <w:rPr>
          <w:rFonts w:ascii="Arial" w:hAnsi="Arial" w:cs="Arial"/>
          <w:sz w:val="24"/>
          <w:szCs w:val="24"/>
        </w:rPr>
        <w:t>0</w:t>
      </w:r>
      <w:r w:rsidR="007015FB">
        <w:rPr>
          <w:rFonts w:ascii="Arial" w:hAnsi="Arial" w:cs="Arial"/>
          <w:sz w:val="24"/>
          <w:szCs w:val="24"/>
        </w:rPr>
        <w:t>4</w:t>
      </w:r>
      <w:r w:rsidR="0007647C" w:rsidRPr="0007647C">
        <w:rPr>
          <w:rFonts w:ascii="Arial" w:hAnsi="Arial" w:cs="Arial"/>
          <w:sz w:val="24"/>
          <w:szCs w:val="24"/>
        </w:rPr>
        <w:t xml:space="preserve"> de </w:t>
      </w:r>
      <w:r w:rsidR="00AC7A45">
        <w:rPr>
          <w:rFonts w:ascii="Arial" w:hAnsi="Arial" w:cs="Arial"/>
          <w:sz w:val="24"/>
          <w:szCs w:val="24"/>
        </w:rPr>
        <w:t>abril</w:t>
      </w:r>
      <w:r w:rsidR="0007647C" w:rsidRPr="0007647C">
        <w:rPr>
          <w:rFonts w:ascii="Arial" w:hAnsi="Arial" w:cs="Arial"/>
          <w:sz w:val="24"/>
          <w:szCs w:val="24"/>
        </w:rPr>
        <w:t xml:space="preserve"> de 2017.</w:t>
      </w:r>
    </w:p>
    <w:p w:rsidR="004F310F" w:rsidRDefault="004F310F" w:rsidP="007D5D68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5A1C01" w:rsidRPr="0007647C" w:rsidRDefault="005A1C01" w:rsidP="007D5D68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4F310F" w:rsidRPr="0007647C" w:rsidRDefault="004F310F" w:rsidP="007D5D68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07647C">
        <w:rPr>
          <w:rFonts w:ascii="Arial" w:hAnsi="Arial" w:cs="Arial"/>
          <w:b/>
          <w:sz w:val="24"/>
          <w:szCs w:val="24"/>
        </w:rPr>
        <w:t>Mariana Fleury Tamiazo</w:t>
      </w:r>
    </w:p>
    <w:p w:rsidR="004F310F" w:rsidRPr="0007647C" w:rsidRDefault="004F310F" w:rsidP="007D5D68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07647C">
        <w:rPr>
          <w:rFonts w:ascii="Arial" w:hAnsi="Arial" w:cs="Arial"/>
          <w:b/>
          <w:sz w:val="24"/>
          <w:szCs w:val="24"/>
        </w:rPr>
        <w:t>Vereadora SD</w:t>
      </w:r>
    </w:p>
    <w:sectPr w:rsidR="004F310F" w:rsidRPr="0007647C" w:rsidSect="00422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6526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64832"/>
    <w:multiLevelType w:val="hybridMultilevel"/>
    <w:tmpl w:val="ED206BA4"/>
    <w:lvl w:ilvl="0" w:tplc="0AA22A8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492"/>
    <w:rsid w:val="00015619"/>
    <w:rsid w:val="00050480"/>
    <w:rsid w:val="0005404B"/>
    <w:rsid w:val="0007647C"/>
    <w:rsid w:val="0015187A"/>
    <w:rsid w:val="00274B5B"/>
    <w:rsid w:val="002D0453"/>
    <w:rsid w:val="002F363C"/>
    <w:rsid w:val="003E7F83"/>
    <w:rsid w:val="00422D83"/>
    <w:rsid w:val="00431549"/>
    <w:rsid w:val="00472786"/>
    <w:rsid w:val="004F310F"/>
    <w:rsid w:val="0054420C"/>
    <w:rsid w:val="0059665C"/>
    <w:rsid w:val="005A1C01"/>
    <w:rsid w:val="007015FB"/>
    <w:rsid w:val="007D5D68"/>
    <w:rsid w:val="007E051C"/>
    <w:rsid w:val="00811FA6"/>
    <w:rsid w:val="008B1492"/>
    <w:rsid w:val="008C6FF2"/>
    <w:rsid w:val="00A111E4"/>
    <w:rsid w:val="00A545CB"/>
    <w:rsid w:val="00AC7A45"/>
    <w:rsid w:val="00B04876"/>
    <w:rsid w:val="00B958D8"/>
    <w:rsid w:val="00CF3351"/>
    <w:rsid w:val="00D31A43"/>
    <w:rsid w:val="00E722DA"/>
    <w:rsid w:val="00F3697A"/>
    <w:rsid w:val="00FD341C"/>
    <w:rsid w:val="00FD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8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anapaula</cp:lastModifiedBy>
  <cp:revision>2</cp:revision>
  <cp:lastPrinted>2017-04-04T14:05:00Z</cp:lastPrinted>
  <dcterms:created xsi:type="dcterms:W3CDTF">2017-04-04T14:37:00Z</dcterms:created>
  <dcterms:modified xsi:type="dcterms:W3CDTF">2017-04-04T14:37:00Z</dcterms:modified>
</cp:coreProperties>
</file>