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15" w:rsidRDefault="00E44C15" w:rsidP="00E44C15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PROJETO DE LEI N°             de ________ de março de 2017</w:t>
      </w:r>
    </w:p>
    <w:p w:rsidR="00E44C15" w:rsidRDefault="00E44C15" w:rsidP="00E44C15">
      <w:pPr>
        <w:jc w:val="center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center"/>
        <w:rPr>
          <w:rFonts w:ascii="Times New Roman" w:hAnsi="Times New Roman" w:cs="Times New Roman"/>
        </w:rPr>
      </w:pPr>
    </w:p>
    <w:p w:rsidR="00E44C15" w:rsidRDefault="00E44C15" w:rsidP="00E44C15">
      <w:pPr>
        <w:ind w:left="368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“Reestrutura o Conselho Municipal de Assistência Social – CMAS, o Fundo Municipal de Assistência Social – FMAS e dá outras providências.”</w:t>
      </w:r>
    </w:p>
    <w:p w:rsidR="00E44C15" w:rsidRDefault="00E44C15" w:rsidP="00E44C15">
      <w:pPr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JOSÉ ADINAN ORTOLAN</w:t>
      </w:r>
      <w:r>
        <w:rPr>
          <w:rFonts w:ascii="Times New Roman" w:hAnsi="Times New Roman" w:cs="Times New Roman"/>
        </w:rPr>
        <w:t>, Prefeito do Município de Cordeirópolis, Estado de São Paulo, usando das atribuições que a Lei me confere, faço saber que a Câmara Municipal aprovou e eu promulgo a seguinte Lei:</w:t>
      </w:r>
    </w:p>
    <w:p w:rsidR="00E44C15" w:rsidRDefault="00E44C15" w:rsidP="00E44C15">
      <w:pPr>
        <w:jc w:val="center"/>
        <w:rPr>
          <w:rFonts w:ascii="Times New Roman" w:hAnsi="Times New Roman" w:cs="Times New Roman"/>
        </w:rPr>
      </w:pP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</w:t>
      </w: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DISPOSIÇÕES GERAIS</w:t>
      </w: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1º.</w:t>
      </w:r>
      <w:r>
        <w:rPr>
          <w:rFonts w:ascii="Times New Roman" w:hAnsi="Times New Roman" w:cs="Times New Roman"/>
        </w:rPr>
        <w:t xml:space="preserve"> Fica reestruturado o Conselho Municipal de Assistência Social – CMAS, órgão de deliberação colegiada, paritário, de caráter permanente e de âmbito municipal, vinculado a Secretaria Municipal da Mulher e Desenvolvimento Social.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2º. </w:t>
      </w:r>
      <w:r>
        <w:rPr>
          <w:rFonts w:ascii="Times New Roman" w:hAnsi="Times New Roman" w:cs="Times New Roman"/>
        </w:rPr>
        <w:t>O Conselho Municipal de Assistência Social (CMAS) tem por finalidade, em conjunto com a comunidade, garantir a implementação, execução e acompanhamento da Política Pública de Assistência Social no município.</w:t>
      </w:r>
    </w:p>
    <w:p w:rsidR="00E44C15" w:rsidRDefault="00E44C15" w:rsidP="00E44C15">
      <w:pPr>
        <w:jc w:val="both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</w:t>
      </w: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 OBJETIVOS</w:t>
      </w: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3º. </w:t>
      </w:r>
      <w:r>
        <w:rPr>
          <w:rFonts w:ascii="Times New Roman" w:hAnsi="Times New Roman" w:cs="Times New Roman"/>
        </w:rPr>
        <w:t>Respeitadas as competências exclusivas do Legislativo Municipal, compete ao Conselho Municipal de Assistência Social: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Aprovar, acompanhar, avaliar e fiscalizar a Política Municipal de Assistência Social, elaborada em consonância com a Política Estadual de Assistência Social e a Política Nacional de Assistência Social, na perspectiva do SUAS - Sistema Único de Assistência Social, e com as diretrizes estabelecidas pelas Conferências de Assistência Social, acompanhando a sua execução;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Aprovar, acompanhar, avaliar e fiscalizar o Plano Municipal de Assistência Social e acompanhar a sua execução;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Zelar pela implementação do Sistema Único da Assistência Social (SUAS), buscando suas especificidades e efetiva participação dos segmentos de representação no conselho;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Normatizar as ações e regular a prestação de serviços de natureza pública e privada no campo da assistência social, exercendo essas funções num relacionamento ativo e dinâmico com os órgãos gestores, resguardando-se as respectivas competências;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Aprovar, acompanhar, avaliar e fiscalizar a proposta orçamentária dos recursos destinados a todas as ações de assistência social, tanto os recursos próprios quanto os oriundos da esfera de governo estadual e/ ou federal, alocados no Fundo Municipal de Assistência Social;</w:t>
      </w:r>
    </w:p>
    <w:p w:rsidR="00E44C15" w:rsidRDefault="00E44C15" w:rsidP="00E44C15">
      <w:pPr>
        <w:pStyle w:val="listparagraph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</w:t>
      </w:r>
    </w:p>
    <w:p w:rsidR="00E44C15" w:rsidRDefault="00E44C15" w:rsidP="00E44C15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                                                 continuação                                                                 fls. 02</w:t>
      </w:r>
    </w:p>
    <w:p w:rsidR="00E44C15" w:rsidRDefault="00E44C15" w:rsidP="00E44C15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Acompanhar, avaliar e fiscalizar a gestão dos recursos, bem como os ganhos sociais e o desempenho dos benefícios, rendas, serviços sócio-assistenciais, programas e projetos aprovados nas Políticas de Assistência Social Nacional, Estadual e Municipal;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Aprovar o plano de capacitação de recursos humanos para a área de assistência social, de acordo com as Normas Operacionais Básicas do SUAS (NOB-SUAS) e de Recursos Humanos (NOB-RH/SUAS);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Inscrever e fiscalizar as entidades e organizações de assistência social de âmbito municipal e propor ao Conselho Nacional de Assistência Social o cancelamento de registro das mesmas que incorrerem em descumprimento dos princípios previstos no art. 4º da LOAS e em irregularidades na aplicação dos recursos que lhes forem repassados pelos poderes públicos;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Acompanhar o alcance dos resultados dos pactos estabelecidos com a rede prestadora de serviços da Assistência Social, para a proteção social básica e a proteção social especial;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 o Relatório Anual de Gestão;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Elaborar e publicar seu Regimento Interno, o conjunto de normas administrativas definidas pelo Conselho, com o objetivo de orientar o seu funcionamento;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 critérios de partilha de recursos, respeitando os parâmetros adotados na LOAS e explicitar os indicadores de acompanhamento;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 o pleito de habilitação do município;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Aprovar a Declaração do gestor municipal comprovando a estrutura para recepção, identificação, encaminhamento, orientação e acompanhamento do beneficio de prestação continuada / BPC e benefícios eventuais;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Emitir declaração comprovando o funcionamento da sistemática de monitoramento e avaliação de proteção social básica e proteção social especial;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Emitir declaração comprovando a existência de estrutura e de técnico de nível superior responsável pela Secretaria Executiva, do Conselho Municipal de Assistência Social;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Analisar e emitir parecer conclusivo acerca da regularidade de aplicação dos recursos no âmbito da Assistência Social;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Convocar, num processo articulado com a Conferência Estadual e Nacional, a Conferência Municipal de Assistência Social, bem como aprovar as normas de funcionamento da mesma e constituir a comissão organizadora e o respectivo Regimento Interno;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Encaminhar as deliberações da conferência aos órgãos competentes e monitorar seus desdobramentos;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Propor ações que favoreçam a interface e superem a sobreposição de programas, projetos, benefícios e serviços;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Divulgar e promover a defesa dos direitos sócio-assistenciais;</w:t>
      </w:r>
    </w:p>
    <w:p w:rsidR="00E44C15" w:rsidRDefault="00E44C15" w:rsidP="00E44C1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Acionar o Ministério Público, como instância de defesa e garantia de suas prerrogativas legais;</w:t>
      </w:r>
    </w:p>
    <w:p w:rsidR="00E44C15" w:rsidRDefault="00E44C15" w:rsidP="00E44C15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</w:t>
      </w: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 ESTRUTURA E DO FUNCIONAMENTO</w:t>
      </w: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</w:t>
      </w: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 COMPOSIÇÃO</w:t>
      </w:r>
    </w:p>
    <w:p w:rsidR="00E44C15" w:rsidRDefault="00E44C15" w:rsidP="00E44C15">
      <w:pPr>
        <w:pStyle w:val="listparagraph"/>
        <w:spacing w:after="0"/>
        <w:ind w:left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          </w:t>
      </w:r>
    </w:p>
    <w:p w:rsidR="00E44C15" w:rsidRDefault="00E44C15" w:rsidP="00E44C15">
      <w:pPr>
        <w:pStyle w:val="listparagraph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ontinua</w:t>
      </w:r>
    </w:p>
    <w:p w:rsidR="00E44C15" w:rsidRDefault="00E44C15" w:rsidP="00E44C15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                                                        continuação                                                             fls. 03</w:t>
      </w:r>
    </w:p>
    <w:p w:rsidR="00E44C15" w:rsidRDefault="00E44C15" w:rsidP="00E44C15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4º. </w:t>
      </w:r>
      <w:r>
        <w:rPr>
          <w:rFonts w:ascii="Times New Roman" w:hAnsi="Times New Roman" w:cs="Times New Roman"/>
        </w:rPr>
        <w:t>O Conselho Municipal de Assistência Social (CMAS) é formado por membros nomeados pelo Prefeito Municipal, com mandato de 2 (dois) anos, permitida uma única recondução por igual período.</w:t>
      </w:r>
    </w:p>
    <w:p w:rsidR="00E44C15" w:rsidRDefault="00E44C15" w:rsidP="00E44C15">
      <w:pPr>
        <w:jc w:val="both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5º. </w:t>
      </w:r>
      <w:r>
        <w:rPr>
          <w:rFonts w:ascii="Times New Roman" w:hAnsi="Times New Roman" w:cs="Times New Roman"/>
        </w:rPr>
        <w:t>O CMAS terá a seguinte composição: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 – </w:t>
      </w:r>
      <w:r>
        <w:rPr>
          <w:rFonts w:ascii="Times New Roman" w:hAnsi="Times New Roman" w:cs="Times New Roman"/>
        </w:rPr>
        <w:t>Do Governo Municipal: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</w:rPr>
        <w:t xml:space="preserve"> 02 (dois) representantes da Secretaria Municipal da Mulher e do Desenvolvimento Social; 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b.</w:t>
      </w:r>
      <w:r>
        <w:rPr>
          <w:rFonts w:ascii="Times New Roman" w:hAnsi="Times New Roman" w:cs="Times New Roman"/>
        </w:rPr>
        <w:t xml:space="preserve"> 01 (um) representante da Secretaria Municipal de Educação; 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c.</w:t>
      </w:r>
      <w:r>
        <w:rPr>
          <w:rFonts w:ascii="Times New Roman" w:hAnsi="Times New Roman" w:cs="Times New Roman"/>
        </w:rPr>
        <w:t xml:space="preserve"> 01 (um) representante da Secretaria Municipal de Saúde; 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d.</w:t>
      </w:r>
      <w:r>
        <w:rPr>
          <w:rFonts w:ascii="Times New Roman" w:hAnsi="Times New Roman" w:cs="Times New Roman"/>
        </w:rPr>
        <w:t xml:space="preserve"> 01 (um) representante da Secretaria Municipal de Finanças;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e.</w:t>
      </w:r>
      <w:r>
        <w:rPr>
          <w:rFonts w:ascii="Times New Roman" w:hAnsi="Times New Roman" w:cs="Times New Roman"/>
        </w:rPr>
        <w:t xml:space="preserve"> 01 (um) representante da Secretaria Municipal de Cultura.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 –</w:t>
      </w:r>
      <w:r>
        <w:rPr>
          <w:rFonts w:ascii="Times New Roman" w:hAnsi="Times New Roman" w:cs="Times New Roman"/>
        </w:rPr>
        <w:t xml:space="preserve"> Da Sociedade Civil: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</w:rPr>
        <w:t xml:space="preserve"> 02 (dois) representantes de entidades de Usuários ou de Defesa de Direitos dos Usuários de Assistência Social, no âmbito municipal; 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b.</w:t>
      </w:r>
      <w:r>
        <w:rPr>
          <w:rFonts w:ascii="Times New Roman" w:hAnsi="Times New Roman" w:cs="Times New Roman"/>
        </w:rPr>
        <w:t xml:space="preserve"> 02 (dois) representantes de entidades Prestadoras de Serviço da Área de Assistência Social, no âmbito municipal;</w:t>
      </w:r>
    </w:p>
    <w:p w:rsidR="00E44C15" w:rsidRDefault="00E44C15" w:rsidP="00E44C1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c.</w:t>
      </w:r>
      <w:r>
        <w:rPr>
          <w:rFonts w:ascii="Times New Roman" w:hAnsi="Times New Roman" w:cs="Times New Roman"/>
        </w:rPr>
        <w:t xml:space="preserve"> 02 (dois) representantes de entidades dos Trabalhadores da Área de Assistência Social, no âmbito municipal;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Cada titular do CMAS terá um suplente, oriundo da mesma categoria representativa, devendo ser observada a paridade entre representantes governamentais e não governamentais.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2º</w:t>
      </w:r>
      <w:r>
        <w:rPr>
          <w:rFonts w:ascii="Times New Roman" w:hAnsi="Times New Roman" w:cs="Times New Roman"/>
        </w:rPr>
        <w:t xml:space="preserve"> Cada membro poderá representar somente um órgão ou entidade.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3º </w:t>
      </w:r>
      <w:r>
        <w:rPr>
          <w:rFonts w:ascii="Times New Roman" w:hAnsi="Times New Roman" w:cs="Times New Roman"/>
        </w:rPr>
        <w:t>Somente será admitida a participação no CMAS de entidades juridicamente constituídas, e em regular funcionamento.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4º</w:t>
      </w:r>
      <w:r>
        <w:rPr>
          <w:rFonts w:ascii="Times New Roman" w:hAnsi="Times New Roman" w:cs="Times New Roman"/>
        </w:rPr>
        <w:t xml:space="preserve"> Quando na sociedade civil houver uma única entidade habilitada de uma dada categoria, admitir-se-á, provisória e excepcionalmente, enquanto novas entidades não surjam, que o CMAS preencha as vagas de titular e suplência com representantes da mesma entidade.</w:t>
      </w:r>
    </w:p>
    <w:p w:rsidR="00E44C15" w:rsidRDefault="00E44C15" w:rsidP="00E44C15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§ 5º</w:t>
      </w:r>
      <w:r>
        <w:rPr>
          <w:rFonts w:ascii="Times New Roman" w:hAnsi="Times New Roman" w:cs="Times New Roman"/>
        </w:rPr>
        <w:t xml:space="preserve"> Os representantes da Sociedade Civil, serão eleitos em fórum próprio e/ou fórum único, sob a fiscalização do Ministério Público.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6º </w:t>
      </w:r>
      <w:r>
        <w:rPr>
          <w:rFonts w:ascii="Times New Roman" w:hAnsi="Times New Roman" w:cs="Times New Roman"/>
        </w:rPr>
        <w:t>A renovação do mandato dos membros do Conselho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será de 60% dos membros em cada mandato, para garantir a continuidade dos trabalhos.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6º</w:t>
      </w:r>
      <w:r>
        <w:rPr>
          <w:rFonts w:ascii="Times New Roman" w:hAnsi="Times New Roman" w:cs="Times New Roman"/>
        </w:rPr>
        <w:t>. Os membros titulares e suplentes do CMAS serão nomeados pelo Prefeito Municipal, mediante indicação:</w:t>
      </w:r>
    </w:p>
    <w:p w:rsidR="00E44C15" w:rsidRDefault="00E44C15" w:rsidP="00E44C15">
      <w:pPr>
        <w:pStyle w:val="listparagraph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representante legal das entidades, quando da sociedade civil;</w:t>
      </w:r>
    </w:p>
    <w:p w:rsidR="00E44C15" w:rsidRDefault="00E44C15" w:rsidP="00E44C15">
      <w:pPr>
        <w:pStyle w:val="listparagraph"/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44C15" w:rsidRDefault="00E44C15" w:rsidP="00E44C15">
      <w:pPr>
        <w:pStyle w:val="listparagraph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Prefeito ou dos titulares das Pastas respectivas dos órgãos do governo municipal. </w:t>
      </w:r>
    </w:p>
    <w:p w:rsidR="00E44C15" w:rsidRDefault="00E44C15" w:rsidP="00E44C15">
      <w:pPr>
        <w:jc w:val="both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7º.</w:t>
      </w:r>
      <w:r>
        <w:rPr>
          <w:rFonts w:ascii="Times New Roman" w:hAnsi="Times New Roman" w:cs="Times New Roman"/>
        </w:rPr>
        <w:t xml:space="preserve"> A atividade dos membros do CMAS reger-se-á pelas disposições seguintes:</w:t>
      </w:r>
    </w:p>
    <w:p w:rsidR="00E44C15" w:rsidRDefault="00E44C15" w:rsidP="00E44C15">
      <w:pPr>
        <w:pStyle w:val="listparagraph"/>
        <w:spacing w:after="0"/>
        <w:ind w:left="0"/>
        <w:jc w:val="right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                                                               continuação                                                          fls. 04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exercício da função de conselheiro é considerado serviço público relevante, e não será remunerado; </w:t>
      </w:r>
    </w:p>
    <w:p w:rsidR="00E44C15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membros do CMAS poderão ser substituídos mediante solicitação da entidade, ou órgão que representam apresentada ao próprio Conselho que encaminhará os novos nomes para nomeação imediata pelo Prefeito Municipal; </w:t>
      </w:r>
    </w:p>
    <w:p w:rsidR="00E44C15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Cada membro titular do CMAS terá direito a um único voto na sessão plenária;</w:t>
      </w:r>
    </w:p>
    <w:p w:rsidR="00E44C15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decisões do CMAS serão consubstanciadas em Resoluções; </w:t>
      </w:r>
    </w:p>
    <w:p w:rsidR="00E44C15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CMAS será presidido por um de seus integrantes, eleito dentre seus membros titulares, para o mandato de 1 (um) ano, permitida uma única recondução, por igual período. </w:t>
      </w:r>
    </w:p>
    <w:p w:rsidR="00E44C15" w:rsidRDefault="00E44C15" w:rsidP="00E44C15">
      <w:pPr>
        <w:pStyle w:val="listparagraph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 CMAS buscará aplicar o princípio da alternância de comando, possibilitando que a presidência do Conselho se reveze entre o poder público e a sociedade civil: cada representação cumprirá a metade do tempo previsto para o período total de mandato do conselho. </w:t>
      </w:r>
    </w:p>
    <w:p w:rsidR="00E44C15" w:rsidRDefault="00E44C15" w:rsidP="00E44C15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SEÇÃO II</w:t>
      </w: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FUNCIONAMENTO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8º - </w:t>
      </w:r>
      <w:r>
        <w:rPr>
          <w:rFonts w:ascii="Times New Roman" w:hAnsi="Times New Roman" w:cs="Times New Roman"/>
        </w:rPr>
        <w:t>O CMAS terá seu funcionamento regido por Regimento Interno próprio e obedecendo as seguintes normas: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como órgão de deliberação máxima; </w:t>
      </w:r>
    </w:p>
    <w:p w:rsidR="00E44C15" w:rsidRDefault="00E44C15" w:rsidP="00E44C15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sessões plenárias serão realizadas ordinariamente a cada mês, conforme calendário anual previamente acordado, e, extraordinariamente quando convocadas pelo Presidente ou por requerimento da maioria dos seus membros.</w:t>
      </w:r>
    </w:p>
    <w:p w:rsidR="00E44C15" w:rsidRDefault="00E44C15" w:rsidP="00E44C15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9º. </w:t>
      </w:r>
      <w:r>
        <w:rPr>
          <w:rFonts w:ascii="Times New Roman" w:hAnsi="Times New Roman" w:cs="Times New Roman"/>
        </w:rPr>
        <w:t>A Secretaria Municipal da Mulher e Desenvolvimento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10º. </w:t>
      </w:r>
      <w:r>
        <w:rPr>
          <w:rFonts w:ascii="Times New Roman" w:hAnsi="Times New Roman" w:cs="Times New Roman"/>
        </w:rPr>
        <w:t>O Conselho Municipal de Assistência Social deverá ter uma Secretaria Executiva com assessoria técnica.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A Secretaria Executiva deverá ser a unidade de apoio ao funcionamento do Conselho, para assessorar suas reuniões e divulgar suas deliberações, devendo contar com pessoal técnico-administrativo; 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2º</w:t>
      </w:r>
      <w:r>
        <w:rPr>
          <w:rFonts w:ascii="Times New Roman" w:hAnsi="Times New Roman" w:cs="Times New Roman"/>
        </w:rPr>
        <w:t xml:space="preserve"> A Secretaria Executiva subsidiará o plenário com assessoria técnica e poderá requisitar consultoria e assessoramento de instituições, órgãos e entidades ligados à área da assistência social, para dar suporte e/ou prestar apoio logístico ao Conselho. 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11. </w:t>
      </w:r>
      <w:r>
        <w:rPr>
          <w:rFonts w:ascii="Times New Roman" w:hAnsi="Times New Roman" w:cs="Times New Roman"/>
        </w:rPr>
        <w:t>Para melhor desempenho de suas funções o CMAS poderá recorrer a pessoas e entidades, mediante os seguintes critérios: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44C15" w:rsidRDefault="00E44C15" w:rsidP="00E44C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                                                               continuação                                                          fls. 05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Consideram-se colaboradores do CMAS as instituições formadoras de recursos humanos para a Assistência Social e as entidades representativas de profissionais e usuários dos serviços de Assistência Social sem embargo de sua condição de membro; </w:t>
      </w:r>
    </w:p>
    <w:p w:rsidR="00E44C15" w:rsidRDefault="00E44C15" w:rsidP="00E44C15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Poderão ser convidadas pessoas ou instituições de notória especialização para assessorar o CMAS em assuntos específicos.</w:t>
      </w:r>
    </w:p>
    <w:p w:rsidR="00E44C15" w:rsidRDefault="00E44C15" w:rsidP="00E44C15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Poderão ser criadas comissões internas, constituídas por seus membros, organizações e outras instituições, para promover estudos e emitir pareceres a respeito de temas específicos.</w:t>
      </w:r>
    </w:p>
    <w:p w:rsidR="00E44C15" w:rsidRDefault="00E44C15" w:rsidP="00E44C15">
      <w:pPr>
        <w:jc w:val="both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12. </w:t>
      </w:r>
      <w:r>
        <w:rPr>
          <w:rFonts w:ascii="Times New Roman" w:hAnsi="Times New Roman" w:cs="Times New Roman"/>
        </w:rPr>
        <w:t xml:space="preserve">Todas as sessões do CMAS serão públicas e precedidas de ampla divulgação. </w:t>
      </w:r>
      <w:r>
        <w:rPr>
          <w:rFonts w:ascii="Times New Roman" w:hAnsi="Times New Roman" w:cs="Times New Roman"/>
          <w:b/>
          <w:bCs/>
        </w:rPr>
        <w:t>Parágrafo único.</w:t>
      </w:r>
      <w:r>
        <w:rPr>
          <w:rFonts w:ascii="Times New Roman" w:hAnsi="Times New Roman" w:cs="Times New Roman"/>
        </w:rPr>
        <w:t xml:space="preserve"> As Resoluções do CMAS, bem como os temas tratados em reuniões da mesa diretora e comissões, serão objeto de ampla e sistemática divulgação.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>
          <w:rPr>
            <w:rFonts w:ascii="Times New Roman" w:hAnsi="Times New Roman" w:cs="Times New Roman"/>
            <w:b/>
            <w:bCs/>
          </w:rPr>
          <w:t xml:space="preserve">13. </w:t>
        </w:r>
        <w:r>
          <w:rPr>
            <w:rFonts w:ascii="Times New Roman" w:hAnsi="Times New Roman" w:cs="Times New Roman"/>
          </w:rPr>
          <w:t>A</w:t>
        </w:r>
      </w:smartTag>
      <w:r>
        <w:rPr>
          <w:rFonts w:ascii="Times New Roman" w:hAnsi="Times New Roman" w:cs="Times New Roman"/>
        </w:rPr>
        <w:t xml:space="preserve"> Secretaria Municipal a cuja competência esteja afetas as atribuições objeto da presente lei, denominar-se-á “Secretaria Municipal da Mulher e Desenvolvimento Social”.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CAPÍTULO III</w:t>
      </w: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FUNDO MUNICIPAL DE ASSISTÊNCIA SOCIAL</w:t>
      </w:r>
    </w:p>
    <w:p w:rsidR="00E44C15" w:rsidRDefault="00E44C15" w:rsidP="00E44C1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14. </w:t>
      </w:r>
      <w:r>
        <w:rPr>
          <w:rFonts w:ascii="Times New Roman" w:hAnsi="Times New Roman" w:cs="Times New Roman"/>
        </w:rPr>
        <w:t>Fica reestruturado o Fundo Municipal de Assistência Social – FMAS, instrumento de captação e aplicação de recursos, que tem por objetivo proporcionar recursos e meios para o financiamento das ações da Política de Assistência Social, destacadas na LOAS como benefícios, serviços, programas e projetos da área de assistência social.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15. </w:t>
      </w:r>
      <w:r>
        <w:rPr>
          <w:rFonts w:ascii="Times New Roman" w:hAnsi="Times New Roman" w:cs="Times New Roman"/>
        </w:rPr>
        <w:t>Constituirão receitas do Fundo Municipal de Assistência Social – FMAS: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Dotações orçamentárias do Município;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Recursos provenientes da transferência dos Fundos Nacional e Estadual de Assistência Social;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Doações, auxílios, contribuições, subvenções e transferências de entidades nacionais e internacionais, organizações governamentais e </w:t>
      </w:r>
      <w:proofErr w:type="spellStart"/>
      <w:r>
        <w:rPr>
          <w:rFonts w:ascii="Times New Roman" w:hAnsi="Times New Roman" w:cs="Times New Roman"/>
        </w:rPr>
        <w:t>não-governamentais</w:t>
      </w:r>
      <w:proofErr w:type="spellEnd"/>
      <w:r>
        <w:rPr>
          <w:rFonts w:ascii="Times New Roman" w:hAnsi="Times New Roman" w:cs="Times New Roman"/>
        </w:rPr>
        <w:t>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Receitas de aplicações financeiras de recursos do Fundo, realizadas na forma da Lei;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parcelas do produto oriundas de financiamentos das atividades econômicas, de prestação de serviços e de outras transferências que o Fundo Municipal de Assistência Social terá direito a receber por força da Lei e de convênios do setor;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Produto de convênios firmados com outras entidades financeiras;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Doações em espécie feitas diretamente ao Fundo;</w:t>
      </w:r>
    </w:p>
    <w:p w:rsidR="00E44C15" w:rsidRDefault="00E44C15" w:rsidP="00E44C15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Outras receitas que venham a ser legalmente constituídas.</w:t>
      </w:r>
    </w:p>
    <w:p w:rsidR="00E44C15" w:rsidRDefault="00E44C15" w:rsidP="00E44C15">
      <w:pPr>
        <w:pStyle w:val="listparagraph"/>
        <w:spacing w:after="0"/>
        <w:ind w:left="567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A dotação orçamentária prevista para o Órgão da Administração Pública Municipal, responsável pela assistência social, será parcialmente transferida para a conta do Fundo Municipal de Assistência Social, configurado como Unidade Orçamentária, após realização das receitas correspondentes.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                                                               continuação                                                          fls. 06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2º</w:t>
      </w:r>
      <w:r>
        <w:rPr>
          <w:rFonts w:ascii="Times New Roman" w:hAnsi="Times New Roman" w:cs="Times New Roman"/>
        </w:rPr>
        <w:t xml:space="preserve"> Os recursos que compõem os Fundos serão depositados em instituições financeiras oficiais em conta especial sob a denominação – Fundo Municipal de Assistência Social – FMAS.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16. </w:t>
      </w:r>
      <w:r>
        <w:rPr>
          <w:rFonts w:ascii="Times New Roman" w:hAnsi="Times New Roman" w:cs="Times New Roman"/>
        </w:rPr>
        <w:t>O FMAS será gerido pela Secretaria Municipal de Assistência Social, ou órgão equivalente, responsável pela Política de Assistência Social, sob orientação e controle do Conselho Municipal de Assistência Social.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A proposta orçamentária do Fundo Municipal de Assistência Social – FMAS deverá ser aprovada pelo Conselho Municipal de Assistência Social e constar na Lei de Diretrizes Orçamentárias.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2º</w:t>
      </w:r>
      <w:r>
        <w:rPr>
          <w:rFonts w:ascii="Times New Roman" w:hAnsi="Times New Roman" w:cs="Times New Roman"/>
        </w:rPr>
        <w:t xml:space="preserve"> O orçamento do Fundo Municipal de Assistência Social integrará o orçamento da Secretaria Municipal de Assistência Social.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17. </w:t>
      </w:r>
      <w:r>
        <w:rPr>
          <w:rFonts w:ascii="Times New Roman" w:hAnsi="Times New Roman" w:cs="Times New Roman"/>
        </w:rPr>
        <w:t>Os recursos do Fundo Municipal de Assistência Social – FMAS poderão ser aplicados: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pStyle w:val="listparagraph"/>
        <w:numPr>
          <w:ilvl w:val="0"/>
          <w:numId w:val="7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apoio técnico e financeiro aos serviços, programas, projetos e benefícios de assistência social aprovados pelo Conselho Municipal de Assistência Social - CMAS;</w:t>
      </w:r>
    </w:p>
    <w:p w:rsidR="00E44C15" w:rsidRDefault="00E44C15" w:rsidP="00E44C15">
      <w:pPr>
        <w:pStyle w:val="listparagraph"/>
        <w:numPr>
          <w:ilvl w:val="0"/>
          <w:numId w:val="7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capacitação de recursos humanos e no desenvolvimento de estudos e pesquisas relativos à área de assistência social;</w:t>
      </w:r>
    </w:p>
    <w:p w:rsidR="00E44C15" w:rsidRDefault="00E44C15" w:rsidP="00E44C15">
      <w:pPr>
        <w:pStyle w:val="listparagraph"/>
        <w:numPr>
          <w:ilvl w:val="0"/>
          <w:numId w:val="7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atender, em conjunto com o Estado e a União as ações assistenciais de caráter de emergência;</w:t>
      </w:r>
    </w:p>
    <w:p w:rsidR="00E44C15" w:rsidRDefault="00E44C15" w:rsidP="00E44C15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18. </w:t>
      </w:r>
      <w:r>
        <w:rPr>
          <w:rFonts w:ascii="Times New Roman" w:hAnsi="Times New Roman" w:cs="Times New Roman"/>
        </w:rPr>
        <w:t>O repasse de recurso para as entidades e organizações de assistência social, devidamente registradas no CMAS, será efetivado por intermédio do FMAS, de acordo com critérios estabelecidos pelo Conselho Municipal de Assistência Social.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Parágrafo único. </w:t>
      </w:r>
      <w:r>
        <w:rPr>
          <w:rFonts w:ascii="Times New Roman" w:hAnsi="Times New Roman" w:cs="Times New Roman"/>
        </w:rPr>
        <w:t xml:space="preserve">A transferência de recursos para organizações governamentais e </w:t>
      </w:r>
      <w:proofErr w:type="spellStart"/>
      <w:r>
        <w:rPr>
          <w:rFonts w:ascii="Times New Roman" w:hAnsi="Times New Roman" w:cs="Times New Roman"/>
        </w:rPr>
        <w:t>não-governamentais</w:t>
      </w:r>
      <w:proofErr w:type="spellEnd"/>
      <w:r>
        <w:rPr>
          <w:rFonts w:ascii="Times New Roman" w:hAnsi="Times New Roman" w:cs="Times New Roman"/>
        </w:rPr>
        <w:t xml:space="preserve"> de Assistência Social processar-se-ão mediante termos de fomento ou de colaboração, obedecendo à legislação vigente sobre a matéria do marco regulatório das organizações sociais e em conformidade com os planos aprovados pelo Conselho Municipal de Assistência Social.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19. </w:t>
      </w:r>
      <w:r>
        <w:rPr>
          <w:rFonts w:ascii="Times New Roman" w:hAnsi="Times New Roman" w:cs="Times New Roman"/>
        </w:rPr>
        <w:t>As contas e os relatórios do gestor do Fundo Municipal de Assistência Social serão submetidos à apreciação do Conselho Municipal de Assistência Social – CMAS, trimestralmente, de forma sintética e, anualmente, de forma analítica.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20. A"/>
        </w:smartTagPr>
        <w:r>
          <w:rPr>
            <w:rFonts w:ascii="Times New Roman" w:hAnsi="Times New Roman" w:cs="Times New Roman"/>
            <w:b/>
            <w:bCs/>
          </w:rPr>
          <w:t xml:space="preserve">20. </w:t>
        </w:r>
        <w:r>
          <w:rPr>
            <w:rFonts w:ascii="Times New Roman" w:hAnsi="Times New Roman" w:cs="Times New Roman"/>
          </w:rPr>
          <w:t>A</w:t>
        </w:r>
      </w:smartTag>
      <w:r>
        <w:rPr>
          <w:rFonts w:ascii="Times New Roman" w:hAnsi="Times New Roman" w:cs="Times New Roman"/>
        </w:rPr>
        <w:t xml:space="preserve"> contabilidade evidenciará a situação financeira, patrimonial e orçamentária do Sistema Municipal de Assistência Social, conforme a legislação pertinente.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21. A"/>
        </w:smartTagPr>
        <w:r>
          <w:rPr>
            <w:rFonts w:ascii="Times New Roman" w:hAnsi="Times New Roman" w:cs="Times New Roman"/>
            <w:b/>
            <w:bCs/>
          </w:rPr>
          <w:t xml:space="preserve">21. </w:t>
        </w:r>
        <w:r>
          <w:rPr>
            <w:rFonts w:ascii="Times New Roman" w:hAnsi="Times New Roman" w:cs="Times New Roman"/>
          </w:rPr>
          <w:t>A</w:t>
        </w:r>
      </w:smartTag>
      <w:r>
        <w:rPr>
          <w:rFonts w:ascii="Times New Roman" w:hAnsi="Times New Roman" w:cs="Times New Roman"/>
        </w:rPr>
        <w:t xml:space="preserve"> contabilidade permitirá controle prévio, concomitante e </w:t>
      </w:r>
      <w:proofErr w:type="spellStart"/>
      <w:r>
        <w:rPr>
          <w:rFonts w:ascii="Times New Roman" w:hAnsi="Times New Roman" w:cs="Times New Roman"/>
        </w:rPr>
        <w:t>subseqüente</w:t>
      </w:r>
      <w:proofErr w:type="spellEnd"/>
      <w:r>
        <w:rPr>
          <w:rFonts w:ascii="Times New Roman" w:hAnsi="Times New Roman" w:cs="Times New Roman"/>
        </w:rPr>
        <w:t>, informando apropriações, apurando custos de serviços, interpretando e avaliando, com os instrumentos de sua competência, os resultados obtidos.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22. </w:t>
      </w:r>
      <w:r>
        <w:rPr>
          <w:rFonts w:ascii="Times New Roman" w:hAnsi="Times New Roman" w:cs="Times New Roman"/>
        </w:rPr>
        <w:t>O Poder Executivo disporá de um prazo de 120 dias, a contar da data da publicação desta Lei, sobre a revisão do regulamento e funcionamento do FMAS.</w:t>
      </w:r>
    </w:p>
    <w:p w:rsidR="00E44C15" w:rsidRDefault="00E44C15" w:rsidP="00E44C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P.L.</w:t>
      </w:r>
      <w:proofErr w:type="spellEnd"/>
      <w:r>
        <w:rPr>
          <w:rFonts w:ascii="Times New Roman" w:hAnsi="Times New Roman" w:cs="Times New Roman"/>
        </w:rPr>
        <w:t xml:space="preserve"> nº                                                               continuação                                                          fls. 07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Art. 23. </w:t>
      </w:r>
      <w:r>
        <w:rPr>
          <w:rFonts w:ascii="Times New Roman" w:hAnsi="Times New Roman" w:cs="Times New Roman"/>
        </w:rPr>
        <w:t xml:space="preserve">Esta Lei entrará em vigor na data de sua publicação, revogadas as disposições em contrário, especialmente a </w:t>
      </w:r>
      <w:r>
        <w:rPr>
          <w:rFonts w:ascii="Times New Roman" w:hAnsi="Times New Roman" w:cs="Times New Roman"/>
          <w:b/>
          <w:bCs/>
        </w:rPr>
        <w:t>lei n° 1.854 de 1996</w:t>
      </w:r>
      <w:r>
        <w:rPr>
          <w:rFonts w:ascii="Times New Roman" w:hAnsi="Times New Roman" w:cs="Times New Roman"/>
        </w:rPr>
        <w:t xml:space="preserve"> e, por ser materialmente ordinária, a </w:t>
      </w:r>
      <w:r>
        <w:rPr>
          <w:rFonts w:ascii="Times New Roman" w:hAnsi="Times New Roman" w:cs="Times New Roman"/>
          <w:b/>
          <w:bCs/>
        </w:rPr>
        <w:t>lei complementar n° 49 de 1996.</w:t>
      </w:r>
    </w:p>
    <w:p w:rsidR="00E44C15" w:rsidRDefault="00E44C15" w:rsidP="00E44C15">
      <w:pPr>
        <w:jc w:val="both"/>
        <w:rPr>
          <w:rFonts w:ascii="Times New Roman" w:hAnsi="Times New Roman" w:cs="Times New Roman"/>
          <w:b/>
          <w:bCs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Prefeitura Municipal de Cordeirópolis, </w:t>
      </w:r>
      <w:r>
        <w:rPr>
          <w:rFonts w:ascii="Times New Roman" w:hAnsi="Times New Roman" w:cs="Times New Roman"/>
        </w:rPr>
        <w:t>aos _____de março de 2017; 119 do Distrito e  70 do município.</w:t>
      </w: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both"/>
        <w:rPr>
          <w:rFonts w:ascii="Times New Roman" w:hAnsi="Times New Roman" w:cs="Times New Roman"/>
        </w:rPr>
      </w:pP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JOSÉ ADINAN ORTOLAN</w:t>
      </w:r>
    </w:p>
    <w:p w:rsidR="00E44C15" w:rsidRDefault="00E44C15" w:rsidP="00E44C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Prefeito Municipal de Cordeirópolis</w:t>
      </w:r>
    </w:p>
    <w:p w:rsidR="00E44C15" w:rsidRDefault="00E44C15" w:rsidP="00E44C15">
      <w:pPr>
        <w:jc w:val="center"/>
        <w:rPr>
          <w:rFonts w:ascii="Times New Roman" w:hAnsi="Times New Roman" w:cs="Times New Roman"/>
        </w:rPr>
      </w:pPr>
    </w:p>
    <w:sectPr w:rsidR="00E44C15" w:rsidSect="00E44C15">
      <w:headerReference w:type="even" r:id="rId7"/>
      <w:headerReference w:type="default" r:id="rId8"/>
      <w:headerReference w:type="first" r:id="rId9"/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EE3" w:rsidRDefault="006B0EE3" w:rsidP="00D87BF7">
      <w:r>
        <w:separator/>
      </w:r>
    </w:p>
  </w:endnote>
  <w:endnote w:type="continuationSeparator" w:id="0">
    <w:p w:rsidR="006B0EE3" w:rsidRDefault="006B0EE3" w:rsidP="00D87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EE3" w:rsidRDefault="006B0EE3" w:rsidP="00D87BF7">
      <w:r>
        <w:separator/>
      </w:r>
    </w:p>
  </w:footnote>
  <w:footnote w:type="continuationSeparator" w:id="0">
    <w:p w:rsidR="006B0EE3" w:rsidRDefault="006B0EE3" w:rsidP="00D87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B0E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B0EE3"/>
  <w:p w:rsidR="00D87BF7" w:rsidRDefault="006B0E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B0E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D66"/>
    <w:multiLevelType w:val="hybridMultilevel"/>
    <w:tmpl w:val="EE20D404"/>
    <w:lvl w:ilvl="0" w:tplc="27822C42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16AE3"/>
    <w:multiLevelType w:val="hybridMultilevel"/>
    <w:tmpl w:val="A446AC4C"/>
    <w:lvl w:ilvl="0" w:tplc="778E1A7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6A020A"/>
    <w:multiLevelType w:val="hybridMultilevel"/>
    <w:tmpl w:val="D0445F8C"/>
    <w:lvl w:ilvl="0" w:tplc="08AE775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336FC"/>
    <w:multiLevelType w:val="hybridMultilevel"/>
    <w:tmpl w:val="949C9DE6"/>
    <w:lvl w:ilvl="0" w:tplc="F71C7C5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1A6EF1"/>
    <w:multiLevelType w:val="hybridMultilevel"/>
    <w:tmpl w:val="6FE04CD2"/>
    <w:lvl w:ilvl="0" w:tplc="7B90D4E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90024E"/>
    <w:multiLevelType w:val="hybridMultilevel"/>
    <w:tmpl w:val="6C3E18BC"/>
    <w:lvl w:ilvl="0" w:tplc="2A04306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604682"/>
    <w:multiLevelType w:val="hybridMultilevel"/>
    <w:tmpl w:val="A84CEEAA"/>
    <w:lvl w:ilvl="0" w:tplc="B2B44DC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6B0EE3"/>
    <w:rsid w:val="00A906D8"/>
    <w:rsid w:val="00AB5A74"/>
    <w:rsid w:val="00D87BF7"/>
    <w:rsid w:val="00E44C1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paragraph">
    <w:name w:val="listparagraph"/>
    <w:basedOn w:val="Normal"/>
    <w:rsid w:val="00E44C15"/>
    <w:pPr>
      <w:spacing w:after="200" w:line="276" w:lineRule="auto"/>
      <w:ind w:left="720"/>
    </w:pPr>
    <w:rPr>
      <w:rFonts w:ascii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2485</Words>
  <Characters>13425</Characters>
  <Application>Microsoft Office Word</Application>
  <DocSecurity>0</DocSecurity>
  <Lines>111</Lines>
  <Paragraphs>31</Paragraphs>
  <ScaleCrop>false</ScaleCrop>
  <Company>Microsoft</Company>
  <LinksUpToDate>false</LinksUpToDate>
  <CharactersWithSpaces>15879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2017-03-21T15:20:00Z</dcterms:created>
  <dcterms:modified xsi:type="dcterms:W3CDTF">2017-03-21T15:21:00Z</dcterms:modified>
</cp:coreProperties>
</file>