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A1" w:rsidRPr="00CB5E7E" w:rsidRDefault="00CB5E7E" w:rsidP="00CB5E7E">
      <w:pPr>
        <w:jc w:val="center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Autógrafo nº 3284</w:t>
      </w:r>
    </w:p>
    <w:p w:rsidR="001050A1" w:rsidRPr="00CB5E7E" w:rsidRDefault="001050A1">
      <w:pPr>
        <w:jc w:val="both"/>
        <w:rPr>
          <w:rFonts w:asciiTheme="majorHAnsi" w:hAnsiTheme="majorHAnsi" w:cs="Arial"/>
          <w:b/>
          <w:u w:val="single"/>
        </w:rPr>
      </w:pPr>
    </w:p>
    <w:p w:rsidR="001050A1" w:rsidRPr="00CB5E7E" w:rsidRDefault="00176647" w:rsidP="00CB5E7E">
      <w:pPr>
        <w:pStyle w:val="Recuodecorpodetexto31"/>
        <w:ind w:left="4536" w:right="74"/>
        <w:rPr>
          <w:rFonts w:asciiTheme="majorHAnsi" w:hAnsiTheme="majorHAnsi" w:cs="Arial"/>
          <w:i/>
          <w:szCs w:val="24"/>
        </w:rPr>
      </w:pPr>
      <w:r w:rsidRPr="00CB5E7E">
        <w:rPr>
          <w:rFonts w:asciiTheme="majorHAnsi" w:hAnsiTheme="majorHAnsi" w:cs="Arial"/>
          <w:i/>
          <w:szCs w:val="24"/>
        </w:rPr>
        <w:t>DISPÕE SOBRE A EXTINÇÃO DA AUTARQUIA PÚBLICA MUNICIPAL – HOSPITAL E MATERNIDADE DE CORDEIRÓPOLIS, CONFORME ESPECIFICA E DÁ OUTRAS PROVIDÊNCIAS CORRELATAS.</w:t>
      </w:r>
    </w:p>
    <w:p w:rsidR="001050A1" w:rsidRPr="00CB5E7E" w:rsidRDefault="001050A1" w:rsidP="00CB5E7E">
      <w:pPr>
        <w:shd w:val="clear" w:color="auto" w:fill="FFFFFF"/>
        <w:tabs>
          <w:tab w:val="left" w:pos="0"/>
        </w:tabs>
        <w:autoSpaceDE w:val="0"/>
        <w:spacing w:line="100" w:lineRule="atLeast"/>
        <w:ind w:left="4536" w:right="-1"/>
        <w:jc w:val="both"/>
        <w:rPr>
          <w:rFonts w:asciiTheme="majorHAnsi" w:hAnsiTheme="majorHAnsi" w:cs="Tahoma"/>
          <w:b/>
        </w:rPr>
      </w:pPr>
    </w:p>
    <w:p w:rsidR="001050A1" w:rsidRPr="00CB5E7E" w:rsidRDefault="00CB5E7E">
      <w:pPr>
        <w:shd w:val="clear" w:color="auto" w:fill="FFFFFF"/>
        <w:tabs>
          <w:tab w:val="left" w:pos="0"/>
        </w:tabs>
        <w:autoSpaceDE w:val="0"/>
        <w:spacing w:line="100" w:lineRule="atLeast"/>
        <w:ind w:right="-1"/>
        <w:jc w:val="both"/>
        <w:rPr>
          <w:rFonts w:asciiTheme="majorHAnsi" w:hAnsiTheme="majorHAnsi" w:cs="Arial"/>
          <w:sz w:val="26"/>
          <w:szCs w:val="26"/>
          <w:lang w:val="pt-PT"/>
        </w:rPr>
      </w:pPr>
      <w:r>
        <w:rPr>
          <w:rFonts w:asciiTheme="majorHAnsi" w:hAnsiTheme="majorHAnsi" w:cs="Arial"/>
          <w:sz w:val="26"/>
          <w:szCs w:val="26"/>
          <w:lang w:val="pt-PT"/>
        </w:rPr>
        <w:t xml:space="preserve">A Câmara Municipal de Cordeirópolis decreta: </w:t>
      </w:r>
    </w:p>
    <w:p w:rsidR="001050A1" w:rsidRPr="00CB5E7E" w:rsidRDefault="001050A1">
      <w:pPr>
        <w:jc w:val="both"/>
        <w:rPr>
          <w:rFonts w:asciiTheme="majorHAnsi" w:hAnsiTheme="majorHAnsi" w:cs="Tahoma"/>
          <w:b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>Art. 1º</w:t>
      </w:r>
      <w:r w:rsidRPr="00CB5E7E">
        <w:rPr>
          <w:rFonts w:asciiTheme="majorHAnsi" w:hAnsiTheme="majorHAnsi" w:cs="Tahoma"/>
        </w:rPr>
        <w:t xml:space="preserve"> - Fica extinta a autarquia pública municipal denominada “Hospital e Maternidade de Cordeirópolis”, passando a ser chamada de “Unidade de Pronto Atendimento Municipal”.</w:t>
      </w:r>
    </w:p>
    <w:p w:rsidR="001050A1" w:rsidRPr="00CB5E7E" w:rsidRDefault="00176647">
      <w:pPr>
        <w:jc w:val="both"/>
        <w:rPr>
          <w:rFonts w:asciiTheme="majorHAnsi" w:hAnsiTheme="majorHAnsi" w:cs="Tahoma"/>
          <w:b/>
        </w:rPr>
      </w:pPr>
      <w:r w:rsidRPr="00CB5E7E">
        <w:rPr>
          <w:rFonts w:asciiTheme="majorHAnsi" w:hAnsiTheme="majorHAnsi" w:cs="Tahoma"/>
          <w:b/>
        </w:rPr>
        <w:tab/>
      </w: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ab/>
        <w:t xml:space="preserve">Parágrafo Único </w:t>
      </w:r>
      <w:r w:rsidRPr="00CB5E7E">
        <w:rPr>
          <w:rFonts w:asciiTheme="majorHAnsi" w:hAnsiTheme="majorHAnsi" w:cs="Tahoma"/>
        </w:rPr>
        <w:t>- Observado o disposto no “caput” deste artigo, fica o Poder Executivo Municipal autorizado, no prazo de até 180 (cento e oitenta) dias, contados da publicação desta Lei, a conduzir o processo de extinção, através de Comissão a ser formada.</w:t>
      </w:r>
    </w:p>
    <w:p w:rsidR="001050A1" w:rsidRPr="00CB5E7E" w:rsidRDefault="001050A1">
      <w:pPr>
        <w:ind w:firstLine="1418"/>
        <w:jc w:val="both"/>
        <w:rPr>
          <w:rFonts w:asciiTheme="majorHAnsi" w:hAnsiTheme="majorHAnsi" w:cs="Tahoma"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>Art. 2º</w:t>
      </w:r>
      <w:r w:rsidRPr="00CB5E7E">
        <w:rPr>
          <w:rFonts w:asciiTheme="majorHAnsi" w:hAnsiTheme="majorHAnsi" w:cs="Tahoma"/>
        </w:rPr>
        <w:t xml:space="preserve"> - Toda estrutura funcional do Hospital e Maternidade de Cordeirópolis, fica automaticamente anexado à Secretaria de Saúde do Município.</w:t>
      </w:r>
    </w:p>
    <w:p w:rsidR="001050A1" w:rsidRPr="00CB5E7E" w:rsidRDefault="001050A1">
      <w:pPr>
        <w:ind w:firstLine="1418"/>
        <w:jc w:val="both"/>
        <w:rPr>
          <w:rFonts w:asciiTheme="majorHAnsi" w:hAnsiTheme="majorHAnsi" w:cs="Tahoma"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>Art. 3º</w:t>
      </w:r>
      <w:r w:rsidRPr="00CB5E7E">
        <w:rPr>
          <w:rFonts w:asciiTheme="majorHAnsi" w:hAnsiTheme="majorHAnsi" w:cs="Tahoma"/>
        </w:rPr>
        <w:t xml:space="preserve"> - O quadro de servidores da autarquia extinta por esta lei, passarão a integrar o quadro geral de servidores da municipalidade. </w:t>
      </w:r>
    </w:p>
    <w:p w:rsidR="001050A1" w:rsidRPr="00CB5E7E" w:rsidRDefault="001050A1">
      <w:pPr>
        <w:jc w:val="both"/>
        <w:rPr>
          <w:rFonts w:asciiTheme="majorHAnsi" w:hAnsiTheme="majorHAnsi" w:cs="Tahoma"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ab/>
        <w:t xml:space="preserve">Parágrafo Único </w:t>
      </w:r>
      <w:r w:rsidRPr="00CB5E7E">
        <w:rPr>
          <w:rFonts w:asciiTheme="majorHAnsi" w:hAnsiTheme="majorHAnsi" w:cs="Tahoma"/>
        </w:rPr>
        <w:t xml:space="preserve">- O Chefe do Poder Executivo, baixará ato normativo, para regularizar a adequação e enquadramento do funcionamento dos servidores transferidos, assegurando-lhes direitos e vantagens e demais direitos que possa existir, desde que, já adquiridos. </w:t>
      </w:r>
    </w:p>
    <w:p w:rsidR="001050A1" w:rsidRPr="00CB5E7E" w:rsidRDefault="001050A1">
      <w:pPr>
        <w:ind w:firstLine="1418"/>
        <w:jc w:val="both"/>
        <w:rPr>
          <w:rFonts w:asciiTheme="majorHAnsi" w:hAnsiTheme="majorHAnsi" w:cs="Tahoma"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 xml:space="preserve">Art. 4º </w:t>
      </w:r>
      <w:r w:rsidRPr="00CB5E7E">
        <w:rPr>
          <w:rFonts w:asciiTheme="majorHAnsi" w:hAnsiTheme="majorHAnsi" w:cs="Tahoma"/>
        </w:rPr>
        <w:t xml:space="preserve">- O Orçamento da Secretaria de Saúde do Município, será elaborado e editado nos moldes regrados pela Lei Federal nº 4.320/64. </w:t>
      </w:r>
    </w:p>
    <w:p w:rsidR="001050A1" w:rsidRPr="00CB5E7E" w:rsidRDefault="001050A1">
      <w:pPr>
        <w:ind w:firstLine="1418"/>
        <w:jc w:val="both"/>
        <w:rPr>
          <w:rFonts w:asciiTheme="majorHAnsi" w:hAnsiTheme="majorHAnsi" w:cs="Tahoma"/>
          <w:b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>Art. 5º</w:t>
      </w:r>
      <w:r w:rsidRPr="00CB5E7E">
        <w:rPr>
          <w:rFonts w:asciiTheme="majorHAnsi" w:hAnsiTheme="majorHAnsi" w:cs="Tahoma"/>
        </w:rPr>
        <w:t xml:space="preserve"> - Por força da extinção da Autarquia, todos os seus bens móveis e imóveis, bem como o ativo e passivo, serão incorporados ao patrimônio do Município de Cordeirópolis.</w:t>
      </w:r>
    </w:p>
    <w:p w:rsidR="001050A1" w:rsidRPr="00CB5E7E" w:rsidRDefault="001050A1">
      <w:pPr>
        <w:ind w:firstLine="1418"/>
        <w:jc w:val="both"/>
        <w:rPr>
          <w:rFonts w:asciiTheme="majorHAnsi" w:hAnsiTheme="majorHAnsi" w:cs="Tahoma"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>Art. 6º</w:t>
      </w:r>
      <w:r w:rsidRPr="00CB5E7E">
        <w:rPr>
          <w:rFonts w:asciiTheme="majorHAnsi" w:hAnsiTheme="majorHAnsi" w:cs="Tahoma"/>
        </w:rPr>
        <w:t xml:space="preserve"> - Fica o Chefe do Poder Executivo, autorizado a assinar aditivos com os órgãos públicos relativos a possíveis convênios que já existam, bem como firmar novos na área de atendimento à Saúde.</w:t>
      </w:r>
    </w:p>
    <w:p w:rsidR="00CB5E7E" w:rsidRDefault="00CB5E7E">
      <w:pPr>
        <w:jc w:val="both"/>
        <w:rPr>
          <w:rFonts w:asciiTheme="majorHAnsi" w:hAnsiTheme="majorHAnsi" w:cs="Tahoma"/>
          <w:b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>Art. 7º</w:t>
      </w:r>
      <w:r w:rsidRPr="00CB5E7E">
        <w:rPr>
          <w:rFonts w:asciiTheme="majorHAnsi" w:hAnsiTheme="majorHAnsi" w:cs="Tahoma"/>
        </w:rPr>
        <w:t xml:space="preserve"> - As despesas decorrentes da reestruturação e manutenção do Hospital Municipal serão cobertas com verbas da dotação Orçamentária própria da saúde e respectivos convênios. </w:t>
      </w:r>
    </w:p>
    <w:p w:rsidR="001050A1" w:rsidRPr="00CB5E7E" w:rsidRDefault="001050A1">
      <w:pPr>
        <w:ind w:firstLine="1418"/>
        <w:jc w:val="both"/>
        <w:rPr>
          <w:rFonts w:asciiTheme="majorHAnsi" w:hAnsiTheme="majorHAnsi" w:cs="Tahoma"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>Art. 8º</w:t>
      </w:r>
      <w:r w:rsidRPr="00CB5E7E">
        <w:rPr>
          <w:rFonts w:asciiTheme="majorHAnsi" w:hAnsiTheme="majorHAnsi" w:cs="Tahoma"/>
        </w:rPr>
        <w:t xml:space="preserve"> - Os contratos firmados pela Autarquia e em execução, serão mantidos e pagos pela Secretaria Municipal de Saúde até abertura de novas licitações pela Prefeitura Municipal, para não prejudicar o funcionamento da unidade. </w:t>
      </w:r>
    </w:p>
    <w:p w:rsidR="001050A1" w:rsidRPr="00CB5E7E" w:rsidRDefault="001050A1">
      <w:pPr>
        <w:ind w:firstLine="1418"/>
        <w:jc w:val="both"/>
        <w:rPr>
          <w:rFonts w:asciiTheme="majorHAnsi" w:hAnsiTheme="majorHAnsi" w:cs="Tahoma"/>
          <w:b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>Art. 9</w:t>
      </w:r>
      <w:r w:rsidRPr="00CB5E7E">
        <w:rPr>
          <w:rFonts w:asciiTheme="majorHAnsi" w:hAnsiTheme="majorHAnsi" w:cs="Tahoma"/>
        </w:rPr>
        <w:t xml:space="preserve">º - Para fins da Lei Orçamentária, as dotações destinadas a manutenção do Hospital e Maternidade, serão integradas à gestão e administração da Secretaria Municipal de Saúde, conforme quadro a seguir, através da obrigatoriedade do funcionamento pelo Fundo Municipal de Saúde (FMS) gerido pelo Secretário Municipal de Saúde. </w:t>
      </w:r>
    </w:p>
    <w:p w:rsidR="001050A1" w:rsidRPr="00CB5E7E" w:rsidRDefault="001050A1">
      <w:pPr>
        <w:ind w:firstLine="1418"/>
        <w:jc w:val="both"/>
        <w:rPr>
          <w:rFonts w:asciiTheme="majorHAnsi" w:hAnsiTheme="majorHAnsi" w:cs="Tahoma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0"/>
        <w:gridCol w:w="1000"/>
        <w:gridCol w:w="1210"/>
        <w:gridCol w:w="811"/>
        <w:gridCol w:w="863"/>
        <w:gridCol w:w="621"/>
        <w:gridCol w:w="579"/>
        <w:gridCol w:w="948"/>
        <w:gridCol w:w="473"/>
        <w:gridCol w:w="1493"/>
        <w:gridCol w:w="20"/>
      </w:tblGrid>
      <w:tr w:rsidR="001050A1" w:rsidRPr="00CB5E7E">
        <w:trPr>
          <w:trHeight w:val="300"/>
        </w:trPr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lastRenderedPageBreak/>
              <w:t>Orgao</w:t>
            </w:r>
            <w:proofErr w:type="spellEnd"/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 xml:space="preserve"> Atual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Descrição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Economica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Funcional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Programa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Ação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Fonte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C.Apl.</w:t>
            </w:r>
            <w:proofErr w:type="spellEnd"/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 xml:space="preserve"> Suplementar  </w:t>
            </w: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Dotacao</w:t>
            </w:r>
            <w:proofErr w:type="spellEnd"/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3.1.90.04.00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12.000,00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3.1.90.11.00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4.200.000,00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3.1.90.13.00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1.200.000,00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3.1.90.16.00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3.1.90.91.00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10 061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3.1.90.91.00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10 062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2356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115.000,00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3.1.90.94.00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3.2.90.21.00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10 843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2091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5.000,00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3.3.90.30.00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625.000,00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2.300.000,00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8.000,00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10 122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8.000,00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5.000,00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1.000.000,00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3.3.90.46.00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3.3.90.47.00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4.4.90.51.00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50.000,00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4.4.90.52.00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20.000,00</w:t>
            </w:r>
          </w:p>
        </w:tc>
      </w:tr>
      <w:tr w:rsidR="001050A1" w:rsidRPr="00CB5E7E">
        <w:trPr>
          <w:gridAfter w:val="1"/>
          <w:wAfter w:w="20" w:type="dxa"/>
          <w:trHeight w:val="315"/>
        </w:trPr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01.01.00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Saúde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4.6.90.71.00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10 843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2091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b/>
                <w:bCs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(+)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b/>
                <w:bCs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b/>
                <w:bCs/>
                <w:color w:val="000000"/>
                <w:sz w:val="16"/>
                <w:szCs w:val="16"/>
              </w:rPr>
              <w:t>10.700.000,00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811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863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621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579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948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473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1493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811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863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621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579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948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473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  <w:tc>
          <w:tcPr>
            <w:tcW w:w="1493" w:type="dxa"/>
            <w:vAlign w:val="bottom"/>
          </w:tcPr>
          <w:p w:rsidR="001050A1" w:rsidRPr="00CB5E7E" w:rsidRDefault="001050A1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</w:p>
        </w:tc>
      </w:tr>
      <w:tr w:rsidR="001050A1" w:rsidRPr="00CB5E7E">
        <w:trPr>
          <w:trHeight w:val="300"/>
        </w:trPr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Orgao</w:t>
            </w:r>
            <w:proofErr w:type="spellEnd"/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 xml:space="preserve"> Atual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Descrição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Economica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Funcional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Programa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Ação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Fonte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C.Apl.</w:t>
            </w:r>
            <w:proofErr w:type="spellEnd"/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 xml:space="preserve"> Anular  </w:t>
            </w: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4"/>
                <w:szCs w:val="14"/>
              </w:rPr>
              <w:t>Dotacao</w:t>
            </w:r>
            <w:proofErr w:type="spellEnd"/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3.1.90.04.00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12.000,00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3.1.90.11.00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4.200.000,00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3.1.90.13.00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1.200.000,00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3.1.90.16.00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3.1.90.91.00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10 061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3.1.90.91.00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10 062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2356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115.000,00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3.1.90.94.00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3.2.90.21.00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10 843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2091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5.000,00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3.3.90.30.00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625.000,00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3.3.90.34.00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2.300.000,00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8.000,00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10 122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8.000,00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5.000,00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1.000.000,00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3.3.90.39.00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3.3.90.46.00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3.3.90.47.00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4.4.90.51.00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50.000,00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4.4.90.52.00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10 302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20.000,00</w:t>
            </w:r>
          </w:p>
        </w:tc>
      </w:tr>
      <w:tr w:rsidR="001050A1" w:rsidRPr="00CB5E7E">
        <w:trPr>
          <w:gridAfter w:val="1"/>
          <w:wAfter w:w="20" w:type="dxa"/>
          <w:trHeight w:val="315"/>
        </w:trPr>
        <w:tc>
          <w:tcPr>
            <w:tcW w:w="980" w:type="dxa"/>
            <w:tcBorders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lastRenderedPageBreak/>
              <w:t>40.00.00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proofErr w:type="spellStart"/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H.M.C.</w:t>
            </w:r>
            <w:proofErr w:type="spellEnd"/>
          </w:p>
        </w:tc>
        <w:tc>
          <w:tcPr>
            <w:tcW w:w="121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4.6.90.71.00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10 843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2091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3100000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400.000,00</w:t>
            </w:r>
          </w:p>
        </w:tc>
      </w:tr>
      <w:tr w:rsidR="001050A1" w:rsidRPr="00CB5E7E">
        <w:trPr>
          <w:gridAfter w:val="1"/>
          <w:wAfter w:w="20" w:type="dxa"/>
          <w:trHeight w:val="300"/>
        </w:trPr>
        <w:tc>
          <w:tcPr>
            <w:tcW w:w="98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b/>
                <w:bCs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rPr>
                <w:rFonts w:asciiTheme="majorHAnsi" w:eastAsia="Times New Roman" w:hAnsiTheme="majorHAnsi" w:cs="Tahoma"/>
                <w:color w:val="000000"/>
              </w:rPr>
            </w:pPr>
            <w:r w:rsidRPr="00CB5E7E">
              <w:rPr>
                <w:rFonts w:asciiTheme="majorHAnsi" w:eastAsia="Times New Roman" w:hAnsiTheme="majorHAnsi" w:cs="Tahoma"/>
                <w:color w:val="000000"/>
              </w:rPr>
              <w:t> 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center"/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50A1" w:rsidRPr="00CB5E7E" w:rsidRDefault="00176647">
            <w:pPr>
              <w:snapToGrid w:val="0"/>
              <w:jc w:val="right"/>
              <w:rPr>
                <w:rFonts w:asciiTheme="majorHAnsi" w:eastAsia="Arial Unicode MS" w:hAnsiTheme="majorHAnsi" w:cs="Arial Unicode MS"/>
                <w:b/>
                <w:bCs/>
                <w:color w:val="000000"/>
                <w:sz w:val="16"/>
                <w:szCs w:val="16"/>
              </w:rPr>
            </w:pPr>
            <w:r w:rsidRPr="00CB5E7E">
              <w:rPr>
                <w:rFonts w:asciiTheme="majorHAnsi" w:eastAsia="Arial Unicode MS" w:hAnsiTheme="majorHAnsi" w:cs="Arial Unicode MS"/>
                <w:b/>
                <w:bCs/>
                <w:color w:val="000000"/>
                <w:sz w:val="16"/>
                <w:szCs w:val="16"/>
              </w:rPr>
              <w:t>10.700.000,00</w:t>
            </w:r>
          </w:p>
        </w:tc>
      </w:tr>
    </w:tbl>
    <w:p w:rsidR="001050A1" w:rsidRPr="00CB5E7E" w:rsidRDefault="001050A1">
      <w:pPr>
        <w:ind w:firstLine="1418"/>
        <w:jc w:val="both"/>
        <w:rPr>
          <w:rFonts w:asciiTheme="majorHAnsi" w:hAnsiTheme="majorHAnsi" w:cs="Tahoma"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>Art. 10</w:t>
      </w:r>
      <w:r w:rsidRPr="00CB5E7E">
        <w:rPr>
          <w:rFonts w:asciiTheme="majorHAnsi" w:hAnsiTheme="majorHAnsi" w:cs="Tahoma"/>
        </w:rPr>
        <w:t xml:space="preserve"> - Esta lei revoga as disposições em contrário, e em especial a Lei Municipal 1.569, de 24 de novembro de 1989, que criou a autarquia ora extinta. </w:t>
      </w:r>
    </w:p>
    <w:p w:rsidR="001050A1" w:rsidRPr="00CB5E7E" w:rsidRDefault="001050A1">
      <w:pPr>
        <w:jc w:val="both"/>
        <w:rPr>
          <w:rFonts w:asciiTheme="majorHAnsi" w:hAnsiTheme="majorHAnsi" w:cs="Tahoma"/>
        </w:rPr>
      </w:pPr>
    </w:p>
    <w:p w:rsidR="001050A1" w:rsidRPr="00CB5E7E" w:rsidRDefault="00176647">
      <w:pPr>
        <w:jc w:val="both"/>
        <w:rPr>
          <w:rFonts w:asciiTheme="majorHAnsi" w:hAnsiTheme="majorHAnsi" w:cs="Tahoma"/>
        </w:rPr>
      </w:pPr>
      <w:r w:rsidRPr="00CB5E7E">
        <w:rPr>
          <w:rFonts w:asciiTheme="majorHAnsi" w:hAnsiTheme="majorHAnsi" w:cs="Tahoma"/>
          <w:b/>
        </w:rPr>
        <w:t>Art. 11</w:t>
      </w:r>
      <w:r w:rsidRPr="00CB5E7E">
        <w:rPr>
          <w:rFonts w:asciiTheme="majorHAnsi" w:hAnsiTheme="majorHAnsi" w:cs="Tahoma"/>
        </w:rPr>
        <w:t xml:space="preserve"> - Esta Lei entrará em vigor na data de sua publicação, retroagindo seus efeitos para 1º de janeiro de 2.017.</w:t>
      </w:r>
    </w:p>
    <w:p w:rsidR="001050A1" w:rsidRPr="00CB5E7E" w:rsidRDefault="001050A1">
      <w:pPr>
        <w:jc w:val="both"/>
        <w:rPr>
          <w:rFonts w:asciiTheme="majorHAnsi" w:hAnsiTheme="majorHAnsi" w:cs="Tahoma"/>
        </w:rPr>
      </w:pPr>
    </w:p>
    <w:p w:rsidR="001050A1" w:rsidRPr="00CB5E7E" w:rsidRDefault="001050A1">
      <w:pPr>
        <w:ind w:firstLine="1418"/>
        <w:jc w:val="both"/>
        <w:rPr>
          <w:rFonts w:asciiTheme="majorHAnsi" w:hAnsiTheme="majorHAnsi" w:cs="Tahoma"/>
        </w:rPr>
      </w:pPr>
    </w:p>
    <w:p w:rsidR="00CB5E7E" w:rsidRPr="00F945D2" w:rsidRDefault="00CB5E7E" w:rsidP="00CB5E7E">
      <w:pPr>
        <w:jc w:val="center"/>
        <w:rPr>
          <w:rFonts w:asciiTheme="majorHAnsi" w:hAnsiTheme="majorHAnsi" w:cs="Tahoma"/>
          <w:bCs/>
        </w:rPr>
      </w:pPr>
      <w:r>
        <w:rPr>
          <w:rFonts w:asciiTheme="majorHAnsi" w:hAnsiTheme="majorHAnsi" w:cs="Tahoma"/>
          <w:bCs/>
        </w:rPr>
        <w:t xml:space="preserve">Câmara Municipal de </w:t>
      </w:r>
      <w:r w:rsidRPr="00F945D2">
        <w:rPr>
          <w:rFonts w:asciiTheme="majorHAnsi" w:hAnsiTheme="majorHAnsi" w:cs="Tahoma"/>
          <w:bCs/>
        </w:rPr>
        <w:t xml:space="preserve">Cordeirópolis, </w:t>
      </w:r>
      <w:r>
        <w:rPr>
          <w:rFonts w:asciiTheme="majorHAnsi" w:hAnsiTheme="majorHAnsi" w:cs="Tahoma"/>
          <w:bCs/>
        </w:rPr>
        <w:t xml:space="preserve">19 de janeiro </w:t>
      </w:r>
      <w:r w:rsidRPr="00F945D2">
        <w:rPr>
          <w:rFonts w:asciiTheme="majorHAnsi" w:hAnsiTheme="majorHAnsi" w:cs="Tahoma"/>
          <w:bCs/>
        </w:rPr>
        <w:t>de 2017.</w:t>
      </w:r>
    </w:p>
    <w:p w:rsidR="00CB5E7E" w:rsidRPr="00F945D2" w:rsidRDefault="00CB5E7E" w:rsidP="00CB5E7E">
      <w:pPr>
        <w:ind w:firstLine="1417"/>
        <w:jc w:val="center"/>
        <w:rPr>
          <w:rFonts w:asciiTheme="majorHAnsi" w:hAnsiTheme="majorHAnsi" w:cs="Tahoma"/>
          <w:bCs/>
        </w:rPr>
      </w:pPr>
    </w:p>
    <w:p w:rsidR="00CB5E7E" w:rsidRPr="00F945D2" w:rsidRDefault="00CB5E7E" w:rsidP="00CB5E7E">
      <w:pPr>
        <w:jc w:val="center"/>
        <w:rPr>
          <w:rFonts w:asciiTheme="majorHAnsi" w:hAnsiTheme="majorHAnsi" w:cs="Tahoma"/>
          <w:bCs/>
        </w:rPr>
      </w:pPr>
    </w:p>
    <w:p w:rsidR="00CB5E7E" w:rsidRPr="00F945D2" w:rsidRDefault="00CB5E7E" w:rsidP="00CB5E7E">
      <w:pPr>
        <w:ind w:firstLine="1417"/>
        <w:jc w:val="center"/>
        <w:rPr>
          <w:rFonts w:asciiTheme="majorHAnsi" w:hAnsiTheme="majorHAnsi" w:cs="Tahoma"/>
          <w:bCs/>
        </w:rPr>
      </w:pPr>
    </w:p>
    <w:p w:rsidR="00CB5E7E" w:rsidRPr="00F945D2" w:rsidRDefault="00CB5E7E" w:rsidP="00CB5E7E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LAERTE LOURENÇO</w:t>
      </w:r>
    </w:p>
    <w:p w:rsidR="00CB5E7E" w:rsidRDefault="00CB5E7E" w:rsidP="00CB5E7E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Presidente</w:t>
      </w:r>
    </w:p>
    <w:p w:rsidR="00CB5E7E" w:rsidRDefault="00CB5E7E" w:rsidP="00CB5E7E">
      <w:pPr>
        <w:autoSpaceDE w:val="0"/>
        <w:jc w:val="center"/>
        <w:rPr>
          <w:rFonts w:asciiTheme="majorHAnsi" w:hAnsiTheme="majorHAnsi" w:cs="Tahoma"/>
          <w:b/>
        </w:rPr>
      </w:pPr>
    </w:p>
    <w:p w:rsidR="00CB5E7E" w:rsidRDefault="00CB5E7E" w:rsidP="00CB5E7E">
      <w:pPr>
        <w:autoSpaceDE w:val="0"/>
        <w:jc w:val="center"/>
        <w:rPr>
          <w:rFonts w:asciiTheme="majorHAnsi" w:hAnsiTheme="majorHAnsi" w:cs="Tahoma"/>
          <w:b/>
        </w:rPr>
      </w:pPr>
    </w:p>
    <w:p w:rsidR="00CB5E7E" w:rsidRDefault="00CB5E7E" w:rsidP="00CB5E7E">
      <w:pPr>
        <w:autoSpaceDE w:val="0"/>
        <w:jc w:val="center"/>
        <w:rPr>
          <w:rFonts w:asciiTheme="majorHAnsi" w:hAnsiTheme="majorHAnsi" w:cs="Tahoma"/>
          <w:b/>
        </w:rPr>
      </w:pPr>
    </w:p>
    <w:p w:rsidR="00CB5E7E" w:rsidRDefault="00CB5E7E" w:rsidP="00CB5E7E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ab/>
        <w:t xml:space="preserve">     CÁSSIA DE MORAES</w:t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  <w:t>SANDRA CRISTINA DOS SANTOS</w:t>
      </w:r>
    </w:p>
    <w:p w:rsidR="00CB5E7E" w:rsidRDefault="00CB5E7E" w:rsidP="00CB5E7E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ab/>
        <w:t>1ª Secretária</w:t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  <w:t>2ª Secretária</w:t>
      </w:r>
    </w:p>
    <w:p w:rsidR="00CB5E7E" w:rsidRDefault="00CB5E7E" w:rsidP="00CB5E7E"/>
    <w:p w:rsidR="00176647" w:rsidRPr="00CB5E7E" w:rsidRDefault="00176647" w:rsidP="00CB5E7E">
      <w:pPr>
        <w:jc w:val="center"/>
        <w:rPr>
          <w:rFonts w:asciiTheme="majorHAnsi" w:hAnsiTheme="majorHAnsi" w:cs="Tahoma"/>
        </w:rPr>
      </w:pPr>
    </w:p>
    <w:sectPr w:rsidR="00176647" w:rsidRPr="00CB5E7E" w:rsidSect="00CB5E7E">
      <w:footnotePr>
        <w:pos w:val="beneathText"/>
      </w:footnotePr>
      <w:pgSz w:w="11905" w:h="16837"/>
      <w:pgMar w:top="2155" w:right="851" w:bottom="964" w:left="1021" w:header="720" w:footer="68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A3CC5"/>
    <w:rsid w:val="001050A1"/>
    <w:rsid w:val="00176647"/>
    <w:rsid w:val="00CB5E7E"/>
    <w:rsid w:val="00EA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A1"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paragraph" w:styleId="Ttulo9">
    <w:name w:val="heading 9"/>
    <w:basedOn w:val="Normal"/>
    <w:next w:val="Normal"/>
    <w:qFormat/>
    <w:rsid w:val="001050A1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1050A1"/>
  </w:style>
  <w:style w:type="paragraph" w:customStyle="1" w:styleId="Captulo">
    <w:name w:val="Capítulo"/>
    <w:basedOn w:val="Normal"/>
    <w:next w:val="Corpodetexto"/>
    <w:rsid w:val="001050A1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Corpodetexto">
    <w:name w:val="Body Text"/>
    <w:basedOn w:val="Normal"/>
    <w:semiHidden/>
    <w:rsid w:val="001050A1"/>
    <w:pPr>
      <w:spacing w:after="120"/>
    </w:pPr>
  </w:style>
  <w:style w:type="paragraph" w:styleId="Lista">
    <w:name w:val="List"/>
    <w:basedOn w:val="Corpodetexto"/>
    <w:semiHidden/>
    <w:rsid w:val="001050A1"/>
    <w:rPr>
      <w:rFonts w:cs="Tahoma"/>
    </w:rPr>
  </w:style>
  <w:style w:type="paragraph" w:customStyle="1" w:styleId="Legenda1">
    <w:name w:val="Legenda1"/>
    <w:basedOn w:val="Normal"/>
    <w:rsid w:val="001050A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050A1"/>
    <w:pPr>
      <w:suppressLineNumbers/>
    </w:pPr>
    <w:rPr>
      <w:rFonts w:cs="Tahoma"/>
    </w:rPr>
  </w:style>
  <w:style w:type="paragraph" w:customStyle="1" w:styleId="Recuodecorpodetexto31">
    <w:name w:val="Recuo de corpo de texto 31"/>
    <w:basedOn w:val="Normal"/>
    <w:rsid w:val="001050A1"/>
    <w:pPr>
      <w:ind w:left="2268"/>
      <w:jc w:val="both"/>
    </w:pPr>
    <w:rPr>
      <w:rFonts w:ascii="Tahoma" w:eastAsia="Times New Roman" w:hAnsi="Tahoma"/>
      <w:b/>
      <w:szCs w:val="20"/>
    </w:rPr>
  </w:style>
  <w:style w:type="paragraph" w:customStyle="1" w:styleId="Contedodatabela">
    <w:name w:val="Conteúdo da tabela"/>
    <w:basedOn w:val="Normal"/>
    <w:rsid w:val="001050A1"/>
    <w:pPr>
      <w:suppressLineNumbers/>
    </w:pPr>
  </w:style>
  <w:style w:type="paragraph" w:customStyle="1" w:styleId="Ttulodatabela">
    <w:name w:val="Título da tabela"/>
    <w:basedOn w:val="Contedodatabela"/>
    <w:rsid w:val="001050A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5093</Characters>
  <Application>Microsoft Office Word</Application>
  <DocSecurity>0</DocSecurity>
  <Lines>42</Lines>
  <Paragraphs>12</Paragraphs>
  <ScaleCrop>false</ScaleCrop>
  <Company>Microsoft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Paulo</cp:lastModifiedBy>
  <cp:revision>3</cp:revision>
  <cp:lastPrinted>2017-01-12T19:37:00Z</cp:lastPrinted>
  <dcterms:created xsi:type="dcterms:W3CDTF">2017-01-16T14:32:00Z</dcterms:created>
  <dcterms:modified xsi:type="dcterms:W3CDTF">2017-01-19T16:44:00Z</dcterms:modified>
</cp:coreProperties>
</file>