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071" w14:paraId="483B7D2F" w14:textId="6ADC9D28">
      <w:r>
        <w:t>PARECER Nº 2/2025 AO PROJETO DE LEI COMPLEMENTAR Nº 16/2025</w:t>
      </w:r>
      <w:r>
        <w:tab/>
      </w:r>
    </w:p>
    <w:p w:rsidR="00941919" w:rsidP="00B82AFC" w14:paraId="747C1DA7" w14:textId="77777777">
      <w:pPr>
        <w:jc w:val="both"/>
        <w:rPr>
          <w:rFonts w:asciiTheme="majorHAnsi" w:hAnsiTheme="majorHAnsi"/>
          <w:b/>
          <w:sz w:val="24"/>
          <w:szCs w:val="24"/>
        </w:rPr>
      </w:pPr>
      <w:r w:rsidRPr="00941919">
        <w:rPr>
          <w:rFonts w:asciiTheme="majorHAnsi" w:hAnsiTheme="majorHAnsi"/>
          <w:b/>
          <w:sz w:val="24"/>
          <w:szCs w:val="24"/>
        </w:rPr>
        <w:t>Projeto de Lei Complementar nº 16/2025</w:t>
      </w:r>
    </w:p>
    <w:p w:rsidR="00B82AFC" w:rsidRPr="00B82AFC" w:rsidP="00B82AFC" w14:paraId="48F5D652" w14:textId="430A1E4C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Autor: </w:t>
      </w:r>
      <w:r w:rsidR="00941919">
        <w:rPr>
          <w:rFonts w:asciiTheme="majorHAnsi" w:hAnsiTheme="majorHAnsi"/>
          <w:b/>
          <w:sz w:val="24"/>
          <w:szCs w:val="24"/>
        </w:rPr>
        <w:t>Poder Executivo</w:t>
      </w:r>
    </w:p>
    <w:p w:rsidR="00941919" w:rsidP="00455453" w14:paraId="0B5B3AA9" w14:textId="4879D98F">
      <w:pPr>
        <w:jc w:val="both"/>
        <w:rPr>
          <w:rFonts w:eastAsia="Arial" w:asciiTheme="majorHAnsi" w:hAnsiTheme="majorHAnsi" w:cs="Arial"/>
          <w:bCs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Assunto: </w:t>
      </w:r>
      <w:r w:rsidRPr="00D924D2" w:rsidR="00D924D2">
        <w:rPr>
          <w:rFonts w:eastAsia="Arial" w:asciiTheme="majorHAnsi" w:hAnsiTheme="majorHAnsi" w:cs="Arial"/>
          <w:bCs/>
          <w:sz w:val="24"/>
          <w:szCs w:val="24"/>
        </w:rPr>
        <w:t> </w:t>
      </w:r>
      <w:r w:rsidRPr="00941919">
        <w:rPr>
          <w:rFonts w:eastAsia="Arial" w:asciiTheme="majorHAnsi" w:hAnsiTheme="majorHAnsi" w:cs="Arial"/>
          <w:bCs/>
          <w:sz w:val="24"/>
          <w:szCs w:val="24"/>
        </w:rPr>
        <w:t>Projeto de Lei Complementar nº 16/2025, “Dá nova redação ao Artigo 2º em sua tabela e aos §1º, § 2º, § 4º, § 5º, e ainda cria a letra “n”, da Lei Complementar nº 151, de 24 de dezembro de 2009, com posteriores alterações (dispõe sobre a correção dos valores venais dos imóveis urbanos do Município e dá outras providências), conforme especifica. Admissibilidade. Inteligência do inciso I e III, do art. 30 c/c insico I, do art. 150, inciso I, do art. 156 e dos inciso</w:t>
      </w:r>
      <w:r w:rsidR="00DD7218">
        <w:rPr>
          <w:rFonts w:eastAsia="Arial" w:asciiTheme="majorHAnsi" w:hAnsiTheme="majorHAnsi" w:cs="Arial"/>
          <w:bCs/>
          <w:sz w:val="24"/>
          <w:szCs w:val="24"/>
        </w:rPr>
        <w:t>s</w:t>
      </w:r>
      <w:r w:rsidRPr="00941919">
        <w:rPr>
          <w:rFonts w:eastAsia="Arial" w:asciiTheme="majorHAnsi" w:hAnsiTheme="majorHAnsi" w:cs="Arial"/>
          <w:bCs/>
          <w:sz w:val="24"/>
          <w:szCs w:val="24"/>
        </w:rPr>
        <w:t xml:space="preserve"> I e III, do art. 7º e §1º, do art. 153, da Lei Orgânica do Município. Inexistência de vício de iniciativa ou violação a regra ou princípio constitucional. </w:t>
      </w:r>
    </w:p>
    <w:p w:rsidR="00941919" w:rsidP="00455453" w14:paraId="28A8256D" w14:textId="77777777">
      <w:pPr>
        <w:jc w:val="both"/>
        <w:rPr>
          <w:rFonts w:eastAsia="Arial" w:asciiTheme="majorHAnsi" w:hAnsiTheme="majorHAnsi" w:cs="Arial"/>
          <w:bCs/>
          <w:sz w:val="24"/>
          <w:szCs w:val="24"/>
        </w:rPr>
      </w:pPr>
    </w:p>
    <w:p w:rsidR="00990106" w:rsidRPr="00B82AFC" w:rsidP="00455453" w14:paraId="0F27AC50" w14:textId="45E621B6">
      <w:pPr>
        <w:jc w:val="both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="Cambria" w:hAnsi="Cambria" w:cs="Arial"/>
          <w:b/>
          <w:sz w:val="26"/>
          <w:szCs w:val="26"/>
          <w:u w:val="single"/>
        </w:rPr>
        <w:t>PARECER DA COMISSÃO DE JUSTIÇA E REDAÇÃO</w:t>
      </w:r>
    </w:p>
    <w:p w:rsidR="006A5B5D" w:rsidP="004B51A8" w14:paraId="722029C6" w14:textId="6B03FB9A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:rsidR="00305A4A" w:rsidP="004B51A8" w14:paraId="2FB29CAD" w14:textId="7B296941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Assim, </w:t>
      </w:r>
      <w:r w:rsidR="004C4226">
        <w:rPr>
          <w:rFonts w:ascii="Cambria" w:hAnsi="Cambria" w:cs="Arial"/>
          <w:sz w:val="24"/>
          <w:szCs w:val="24"/>
        </w:rPr>
        <w:t>o</w:t>
      </w:r>
      <w:r w:rsidRPr="00BE6D92" w:rsidR="00BE6D92">
        <w:rPr>
          <w:rFonts w:ascii="Cambria" w:hAnsi="Cambria" w:cs="Arial"/>
          <w:sz w:val="24"/>
          <w:szCs w:val="24"/>
        </w:rPr>
        <w:t xml:space="preserve"> </w:t>
      </w:r>
      <w:r w:rsidRPr="00941919" w:rsidR="00941919">
        <w:rPr>
          <w:rFonts w:ascii="Cambria" w:hAnsi="Cambria" w:cs="Arial"/>
          <w:sz w:val="24"/>
          <w:szCs w:val="24"/>
        </w:rPr>
        <w:t xml:space="preserve">Projeto de Lei Complementar nº 16/2025, “Dá nova redação ao Artigo 2º em sua tabela e aos §1º, § 2º, § 4º, § 5º, e ainda cria a letra “n”, da Lei Complementar nº 151, de 24 de dezembro de 2009, com posteriores alterações (dispõe sobre a correção dos valores venais dos imóveis urbanos do Município e dá outras providências), conforme especifica. Admissibilidade. Inteligência do inciso I e III, do art. 30 c/c insico I, do art. 150, inciso I, do art. 156 e </w:t>
      </w:r>
      <w:r w:rsidRPr="00941919" w:rsidR="00941919">
        <w:rPr>
          <w:rFonts w:ascii="Cambria" w:hAnsi="Cambria" w:cs="Arial"/>
          <w:sz w:val="24"/>
          <w:szCs w:val="24"/>
        </w:rPr>
        <w:t>dos inciso</w:t>
      </w:r>
      <w:r w:rsidRPr="00941919" w:rsidR="00941919">
        <w:rPr>
          <w:rFonts w:ascii="Cambria" w:hAnsi="Cambria" w:cs="Arial"/>
          <w:sz w:val="24"/>
          <w:szCs w:val="24"/>
        </w:rPr>
        <w:t xml:space="preserve"> I e III, do art. 7º e §1º, do art. 153, da Lei Orgânica do Município. Inexistência de vício de iniciativa ou violação a regra ou princípio constitucional.</w:t>
      </w:r>
    </w:p>
    <w:p w:rsidR="00B82AFC" w:rsidP="004B51A8" w14:paraId="3C6D4889" w14:textId="29C48D02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Com todo o exposto, a presente Comissão opina pela </w:t>
      </w:r>
      <w:r w:rsidRPr="0023736C">
        <w:rPr>
          <w:rFonts w:ascii="Cambria" w:hAnsi="Cambria" w:cs="Arial"/>
          <w:sz w:val="24"/>
          <w:szCs w:val="24"/>
          <w:u w:val="single"/>
        </w:rPr>
        <w:t>CONSTITUCIONALIDADE</w:t>
      </w:r>
      <w:r w:rsidRPr="00B82AFC">
        <w:rPr>
          <w:rFonts w:ascii="Cambria" w:hAnsi="Cambria" w:cs="Arial"/>
          <w:sz w:val="24"/>
          <w:szCs w:val="24"/>
          <w:u w:val="single"/>
        </w:rPr>
        <w:t xml:space="preserve"> E LEGALIDADE</w:t>
      </w:r>
      <w:r>
        <w:rPr>
          <w:rFonts w:ascii="Cambria" w:hAnsi="Cambria" w:cs="Arial"/>
          <w:sz w:val="24"/>
          <w:szCs w:val="24"/>
        </w:rPr>
        <w:t xml:space="preserve"> do projeto e do </w:t>
      </w:r>
      <w:r w:rsidR="00EB781F">
        <w:rPr>
          <w:rFonts w:ascii="Cambria" w:hAnsi="Cambria" w:cs="Arial"/>
          <w:sz w:val="24"/>
          <w:szCs w:val="24"/>
        </w:rPr>
        <w:t>encaminhamento ao plenário para discussão e votação dos demais nobres vereadores.</w:t>
      </w:r>
    </w:p>
    <w:p w:rsidR="003954E3" w:rsidP="00C411C5" w14:paraId="61C4D31C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C411C5" w:rsidP="00C411C5" w14:paraId="50B8BD78" w14:textId="46A09030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4C4226">
        <w:rPr>
          <w:rFonts w:ascii="Cambria" w:hAnsi="Cambria" w:cs="Arial"/>
          <w:sz w:val="25"/>
          <w:szCs w:val="25"/>
        </w:rPr>
        <w:t>2</w:t>
      </w:r>
      <w:r w:rsidR="00DB30DD">
        <w:rPr>
          <w:rFonts w:ascii="Cambria" w:hAnsi="Cambria" w:cs="Arial"/>
          <w:sz w:val="25"/>
          <w:szCs w:val="25"/>
        </w:rPr>
        <w:t>4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4C4226">
        <w:rPr>
          <w:rFonts w:ascii="Cambria" w:hAnsi="Cambria" w:cs="Arial"/>
          <w:sz w:val="25"/>
          <w:szCs w:val="25"/>
        </w:rPr>
        <w:t>outubro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63DE7">
        <w:rPr>
          <w:rFonts w:ascii="Cambria" w:hAnsi="Cambria" w:cs="Arial"/>
          <w:sz w:val="25"/>
          <w:szCs w:val="25"/>
        </w:rPr>
        <w:t>5</w:t>
      </w:r>
      <w:r>
        <w:rPr>
          <w:rFonts w:ascii="Cambria" w:hAnsi="Cambria" w:cs="Arial"/>
          <w:sz w:val="25"/>
          <w:szCs w:val="25"/>
        </w:rPr>
        <w:t>.</w:t>
      </w: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569814708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302008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739663507" name="Imagem 739663507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140796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43CC"/>
    <w:rsid w:val="000070FA"/>
    <w:rsid w:val="00007ACF"/>
    <w:rsid w:val="00014A50"/>
    <w:rsid w:val="00022894"/>
    <w:rsid w:val="0003082D"/>
    <w:rsid w:val="000311D3"/>
    <w:rsid w:val="00033EFE"/>
    <w:rsid w:val="00060AFA"/>
    <w:rsid w:val="00073B91"/>
    <w:rsid w:val="000C776C"/>
    <w:rsid w:val="000E14A0"/>
    <w:rsid w:val="000E7FA7"/>
    <w:rsid w:val="0011221E"/>
    <w:rsid w:val="001257D1"/>
    <w:rsid w:val="001458C7"/>
    <w:rsid w:val="001910D8"/>
    <w:rsid w:val="001942A2"/>
    <w:rsid w:val="001F5802"/>
    <w:rsid w:val="001F647F"/>
    <w:rsid w:val="00210C5C"/>
    <w:rsid w:val="00212DB2"/>
    <w:rsid w:val="00216451"/>
    <w:rsid w:val="00224BDE"/>
    <w:rsid w:val="00226A62"/>
    <w:rsid w:val="00233384"/>
    <w:rsid w:val="00235177"/>
    <w:rsid w:val="0023736C"/>
    <w:rsid w:val="00272872"/>
    <w:rsid w:val="00287091"/>
    <w:rsid w:val="002A0A6C"/>
    <w:rsid w:val="002B0920"/>
    <w:rsid w:val="002B7ABC"/>
    <w:rsid w:val="002C0051"/>
    <w:rsid w:val="00305A4A"/>
    <w:rsid w:val="00311BF0"/>
    <w:rsid w:val="00317BEA"/>
    <w:rsid w:val="00326FA6"/>
    <w:rsid w:val="00371588"/>
    <w:rsid w:val="00374262"/>
    <w:rsid w:val="003954E3"/>
    <w:rsid w:val="003A5659"/>
    <w:rsid w:val="003B024E"/>
    <w:rsid w:val="003C10F8"/>
    <w:rsid w:val="003D5734"/>
    <w:rsid w:val="00400005"/>
    <w:rsid w:val="00415FAF"/>
    <w:rsid w:val="00455453"/>
    <w:rsid w:val="00462DAD"/>
    <w:rsid w:val="00467740"/>
    <w:rsid w:val="004726DB"/>
    <w:rsid w:val="00477346"/>
    <w:rsid w:val="004830C6"/>
    <w:rsid w:val="004B19CD"/>
    <w:rsid w:val="004B4533"/>
    <w:rsid w:val="004B51A8"/>
    <w:rsid w:val="004C4226"/>
    <w:rsid w:val="004E67F0"/>
    <w:rsid w:val="004E6C2A"/>
    <w:rsid w:val="00577103"/>
    <w:rsid w:val="005D6D43"/>
    <w:rsid w:val="006128BA"/>
    <w:rsid w:val="00656F74"/>
    <w:rsid w:val="00672322"/>
    <w:rsid w:val="0069441B"/>
    <w:rsid w:val="00695E42"/>
    <w:rsid w:val="006A3C11"/>
    <w:rsid w:val="006A5B5D"/>
    <w:rsid w:val="006F1698"/>
    <w:rsid w:val="00707913"/>
    <w:rsid w:val="00731818"/>
    <w:rsid w:val="00746F40"/>
    <w:rsid w:val="007527E9"/>
    <w:rsid w:val="00753BE3"/>
    <w:rsid w:val="00791574"/>
    <w:rsid w:val="007E23BE"/>
    <w:rsid w:val="00802582"/>
    <w:rsid w:val="008058F6"/>
    <w:rsid w:val="00805978"/>
    <w:rsid w:val="00811C39"/>
    <w:rsid w:val="0081529E"/>
    <w:rsid w:val="008202F5"/>
    <w:rsid w:val="008341A7"/>
    <w:rsid w:val="00834ED1"/>
    <w:rsid w:val="00840D39"/>
    <w:rsid w:val="00841E5E"/>
    <w:rsid w:val="00845730"/>
    <w:rsid w:val="008538E0"/>
    <w:rsid w:val="00862A1D"/>
    <w:rsid w:val="00864D78"/>
    <w:rsid w:val="00887058"/>
    <w:rsid w:val="008B0909"/>
    <w:rsid w:val="008B3847"/>
    <w:rsid w:val="008C2159"/>
    <w:rsid w:val="008D7079"/>
    <w:rsid w:val="009111CF"/>
    <w:rsid w:val="00933F58"/>
    <w:rsid w:val="009406FD"/>
    <w:rsid w:val="00941919"/>
    <w:rsid w:val="00963DE7"/>
    <w:rsid w:val="00972B50"/>
    <w:rsid w:val="00990106"/>
    <w:rsid w:val="00993668"/>
    <w:rsid w:val="009B2331"/>
    <w:rsid w:val="009B7FD5"/>
    <w:rsid w:val="009C73A5"/>
    <w:rsid w:val="00A0244A"/>
    <w:rsid w:val="00A62197"/>
    <w:rsid w:val="00AB7CC8"/>
    <w:rsid w:val="00AC7D93"/>
    <w:rsid w:val="00AD2071"/>
    <w:rsid w:val="00AE0152"/>
    <w:rsid w:val="00AF0C2A"/>
    <w:rsid w:val="00B54E77"/>
    <w:rsid w:val="00B553AE"/>
    <w:rsid w:val="00B63F60"/>
    <w:rsid w:val="00B7016D"/>
    <w:rsid w:val="00B70C8C"/>
    <w:rsid w:val="00B82AFC"/>
    <w:rsid w:val="00B97266"/>
    <w:rsid w:val="00BB7DDB"/>
    <w:rsid w:val="00BD2F70"/>
    <w:rsid w:val="00BE10D7"/>
    <w:rsid w:val="00BE6D92"/>
    <w:rsid w:val="00C041A7"/>
    <w:rsid w:val="00C0596F"/>
    <w:rsid w:val="00C07DB7"/>
    <w:rsid w:val="00C10D44"/>
    <w:rsid w:val="00C21CD4"/>
    <w:rsid w:val="00C411C5"/>
    <w:rsid w:val="00CA03F0"/>
    <w:rsid w:val="00CB378A"/>
    <w:rsid w:val="00CB7EC6"/>
    <w:rsid w:val="00CC4985"/>
    <w:rsid w:val="00CD7DA8"/>
    <w:rsid w:val="00CF5AD5"/>
    <w:rsid w:val="00CF616C"/>
    <w:rsid w:val="00CF7645"/>
    <w:rsid w:val="00D10D2A"/>
    <w:rsid w:val="00D125E9"/>
    <w:rsid w:val="00D167BE"/>
    <w:rsid w:val="00D4418F"/>
    <w:rsid w:val="00D924D2"/>
    <w:rsid w:val="00DA0922"/>
    <w:rsid w:val="00DA7618"/>
    <w:rsid w:val="00DB30DD"/>
    <w:rsid w:val="00DB33DE"/>
    <w:rsid w:val="00DD6517"/>
    <w:rsid w:val="00DD7218"/>
    <w:rsid w:val="00DE6FFD"/>
    <w:rsid w:val="00DF54C6"/>
    <w:rsid w:val="00E40F04"/>
    <w:rsid w:val="00E45CF0"/>
    <w:rsid w:val="00E75685"/>
    <w:rsid w:val="00E75C6E"/>
    <w:rsid w:val="00E84B5D"/>
    <w:rsid w:val="00E869C0"/>
    <w:rsid w:val="00E95F78"/>
    <w:rsid w:val="00EA4644"/>
    <w:rsid w:val="00EB781F"/>
    <w:rsid w:val="00ED44B0"/>
    <w:rsid w:val="00EE3812"/>
    <w:rsid w:val="00EF512E"/>
    <w:rsid w:val="00F11F28"/>
    <w:rsid w:val="00F4111C"/>
    <w:rsid w:val="00F678F0"/>
    <w:rsid w:val="00F7397C"/>
    <w:rsid w:val="00F80A9C"/>
    <w:rsid w:val="00F84617"/>
    <w:rsid w:val="00F962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Vinicius Breve</cp:lastModifiedBy>
  <cp:revision>3</cp:revision>
  <cp:lastPrinted>2025-10-24T16:43:38Z</cp:lastPrinted>
  <dcterms:created xsi:type="dcterms:W3CDTF">2025-10-24T16:40:00Z</dcterms:created>
  <dcterms:modified xsi:type="dcterms:W3CDTF">2025-10-24T16:41:00Z</dcterms:modified>
</cp:coreProperties>
</file>