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071" w14:paraId="483B7D2F" w14:textId="6ADC9D28">
      <w:r>
        <w:t>PARECER Nº 2/2025 AO PROJETO DE LEI Nº 41/2025</w:t>
      </w:r>
      <w:r>
        <w:tab/>
      </w:r>
    </w:p>
    <w:p w:rsidR="00C411C5" w:rsidRPr="00B82AFC" w:rsidP="00B82AFC" w14:paraId="08ABBEE5" w14:textId="4A3C218B">
      <w:pPr>
        <w:jc w:val="both"/>
        <w:rPr>
          <w:rFonts w:asciiTheme="majorHAnsi" w:hAnsiTheme="majorHAnsi"/>
          <w:b/>
          <w:sz w:val="24"/>
          <w:szCs w:val="24"/>
        </w:rPr>
      </w:pPr>
      <w:r w:rsidRPr="00B82AFC">
        <w:rPr>
          <w:rFonts w:asciiTheme="majorHAnsi" w:hAnsiTheme="majorHAnsi"/>
          <w:b/>
          <w:sz w:val="24"/>
          <w:szCs w:val="24"/>
        </w:rPr>
        <w:t>Projeto de lei</w:t>
      </w:r>
      <w:r w:rsidR="00C07DB7">
        <w:rPr>
          <w:rFonts w:asciiTheme="majorHAnsi" w:hAnsiTheme="majorHAnsi"/>
          <w:b/>
          <w:sz w:val="24"/>
          <w:szCs w:val="24"/>
        </w:rPr>
        <w:t xml:space="preserve"> </w:t>
      </w:r>
      <w:r w:rsidR="00C0596F">
        <w:rPr>
          <w:rFonts w:asciiTheme="majorHAnsi" w:hAnsiTheme="majorHAnsi"/>
          <w:b/>
          <w:sz w:val="24"/>
          <w:szCs w:val="24"/>
        </w:rPr>
        <w:t>41/2025</w:t>
      </w:r>
    </w:p>
    <w:p w:rsidR="00B82AFC" w:rsidRPr="00B82AFC" w:rsidP="00B82AFC" w14:paraId="48F5D652" w14:textId="4A03EAD2">
      <w:pPr>
        <w:jc w:val="both"/>
        <w:rPr>
          <w:rFonts w:asciiTheme="majorHAnsi" w:hAnsiTheme="majorHAnsi"/>
          <w:b/>
          <w:sz w:val="24"/>
          <w:szCs w:val="24"/>
        </w:rPr>
      </w:pPr>
      <w:r w:rsidRPr="00B82AFC">
        <w:rPr>
          <w:rFonts w:asciiTheme="majorHAnsi" w:hAnsiTheme="majorHAnsi"/>
          <w:b/>
          <w:sz w:val="24"/>
          <w:szCs w:val="24"/>
        </w:rPr>
        <w:t xml:space="preserve">Autor: </w:t>
      </w:r>
      <w:r w:rsidR="00C0596F">
        <w:rPr>
          <w:rFonts w:asciiTheme="majorHAnsi" w:hAnsiTheme="majorHAnsi"/>
          <w:b/>
          <w:sz w:val="24"/>
          <w:szCs w:val="24"/>
        </w:rPr>
        <w:t>Diego Fabiano de Oliveira</w:t>
      </w:r>
      <w:r w:rsidR="003954E3">
        <w:rPr>
          <w:rFonts w:asciiTheme="majorHAnsi" w:hAnsiTheme="majorHAnsi"/>
          <w:b/>
          <w:sz w:val="24"/>
          <w:szCs w:val="24"/>
        </w:rPr>
        <w:t xml:space="preserve"> </w:t>
      </w:r>
    </w:p>
    <w:p w:rsidR="00C07DB7" w:rsidP="00731818" w14:paraId="1A7B8F2C" w14:textId="74D79009">
      <w:pPr>
        <w:jc w:val="both"/>
        <w:rPr>
          <w:rFonts w:ascii="Cambria" w:hAnsi="Cambria" w:cs="Arial"/>
          <w:b/>
          <w:sz w:val="26"/>
          <w:szCs w:val="26"/>
          <w:u w:val="single"/>
        </w:rPr>
      </w:pPr>
      <w:r w:rsidRPr="00B82AFC">
        <w:rPr>
          <w:rFonts w:asciiTheme="majorHAnsi" w:hAnsiTheme="majorHAnsi"/>
          <w:b/>
          <w:sz w:val="24"/>
          <w:szCs w:val="24"/>
        </w:rPr>
        <w:t xml:space="preserve">Assunto: </w:t>
      </w:r>
      <w:r w:rsidRPr="00D924D2" w:rsidR="00D924D2">
        <w:rPr>
          <w:rFonts w:eastAsia="Arial" w:asciiTheme="majorHAnsi" w:hAnsiTheme="majorHAnsi" w:cs="Arial"/>
          <w:bCs/>
          <w:sz w:val="24"/>
          <w:szCs w:val="24"/>
        </w:rPr>
        <w:t> </w:t>
      </w:r>
      <w:r w:rsidRPr="00C0596F" w:rsidR="00C0596F">
        <w:rPr>
          <w:rFonts w:eastAsia="Arial" w:asciiTheme="majorHAnsi" w:hAnsiTheme="majorHAnsi" w:cs="Arial"/>
          <w:bCs/>
          <w:sz w:val="24"/>
          <w:szCs w:val="24"/>
        </w:rPr>
        <w:t>Institui o Selo “Empresa Amiga do Esporte” às empresas que apoiarem projetos esportivos por meio das Leis de Incentivo ao Esporte nos âmbitos estadual e federal.</w:t>
      </w:r>
    </w:p>
    <w:p w:rsidR="00C07DB7" w:rsidP="00990106" w14:paraId="078D705B" w14:textId="77777777">
      <w:pPr>
        <w:jc w:val="center"/>
        <w:rPr>
          <w:rFonts w:ascii="Cambria" w:hAnsi="Cambria" w:cs="Arial"/>
          <w:b/>
          <w:sz w:val="26"/>
          <w:szCs w:val="26"/>
          <w:u w:val="single"/>
        </w:rPr>
      </w:pPr>
    </w:p>
    <w:p w:rsidR="00990106" w:rsidRPr="00B82AFC" w:rsidP="00990106" w14:paraId="0F27AC50" w14:textId="11305DDC">
      <w:pPr>
        <w:jc w:val="center"/>
        <w:rPr>
          <w:rFonts w:ascii="Cambria" w:hAnsi="Cambria" w:cs="Arial"/>
          <w:b/>
          <w:sz w:val="26"/>
          <w:szCs w:val="26"/>
          <w:u w:val="single"/>
        </w:rPr>
      </w:pPr>
      <w:r w:rsidRPr="00B82AFC">
        <w:rPr>
          <w:rFonts w:ascii="Cambria" w:hAnsi="Cambria" w:cs="Arial"/>
          <w:b/>
          <w:sz w:val="26"/>
          <w:szCs w:val="26"/>
          <w:u w:val="single"/>
        </w:rPr>
        <w:t>PARECER DA COMISSÃO DE JUSTIÇA E REDAÇÃO</w:t>
      </w:r>
    </w:p>
    <w:p w:rsidR="006A5B5D" w:rsidP="004B51A8" w14:paraId="722029C6" w14:textId="6B03FB9A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Nos termos do art. 101 e art. 123, inciso III, alínea “a” do Regimento Interno desta Câmara, compete a esta comissão, dentre outras funções, realizar estudos e emitir pareceres especializados, bem como opinar sobre o aspecto constitucional, legal e regimental das proposições.</w:t>
      </w:r>
    </w:p>
    <w:p w:rsidR="00B82AFC" w:rsidP="004B51A8" w14:paraId="121FB3B1" w14:textId="3FCEB4FE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Assim, </w:t>
      </w:r>
      <w:r w:rsidR="00C0596F">
        <w:rPr>
          <w:rFonts w:ascii="Cambria" w:hAnsi="Cambria" w:cs="Arial"/>
          <w:sz w:val="24"/>
          <w:szCs w:val="24"/>
        </w:rPr>
        <w:t>o Projeto de Lei 41/2025,</w:t>
      </w:r>
      <w:r w:rsidR="003954E3">
        <w:rPr>
          <w:rFonts w:ascii="Cambria" w:hAnsi="Cambria" w:cs="Arial"/>
          <w:sz w:val="24"/>
          <w:szCs w:val="24"/>
        </w:rPr>
        <w:t xml:space="preserve"> </w:t>
      </w:r>
      <w:r w:rsidRPr="00C0596F" w:rsidR="00C0596F">
        <w:rPr>
          <w:rFonts w:eastAsia="Arial" w:asciiTheme="majorHAnsi" w:hAnsiTheme="majorHAnsi" w:cs="Arial"/>
          <w:bCs/>
          <w:sz w:val="24"/>
          <w:szCs w:val="24"/>
        </w:rPr>
        <w:t xml:space="preserve">institui o Selo “Empresa Amiga do Esporte” às empresas que apoiarem projetos esportivos por meio das Leis de Incentivo ao Esporte nos âmbitos estadual e federal. </w:t>
      </w:r>
      <w:r>
        <w:rPr>
          <w:rFonts w:ascii="Cambria" w:hAnsi="Cambria" w:cs="Arial"/>
          <w:sz w:val="24"/>
          <w:szCs w:val="24"/>
        </w:rPr>
        <w:t>Ademais, adveio o Parecer jurídico, elaborado pel</w:t>
      </w:r>
      <w:r w:rsidR="000070FA">
        <w:rPr>
          <w:rFonts w:ascii="Cambria" w:hAnsi="Cambria" w:cs="Arial"/>
          <w:sz w:val="24"/>
          <w:szCs w:val="24"/>
        </w:rPr>
        <w:t>a</w:t>
      </w:r>
      <w:r>
        <w:rPr>
          <w:rFonts w:ascii="Cambria" w:hAnsi="Cambria" w:cs="Arial"/>
          <w:sz w:val="24"/>
          <w:szCs w:val="24"/>
        </w:rPr>
        <w:t xml:space="preserve"> Ilustre Diretor</w:t>
      </w:r>
      <w:r w:rsidR="000070FA">
        <w:rPr>
          <w:rFonts w:ascii="Cambria" w:hAnsi="Cambria" w:cs="Arial"/>
          <w:sz w:val="24"/>
          <w:szCs w:val="24"/>
        </w:rPr>
        <w:t>a</w:t>
      </w:r>
      <w:r>
        <w:rPr>
          <w:rFonts w:ascii="Cambria" w:hAnsi="Cambria" w:cs="Arial"/>
          <w:sz w:val="24"/>
          <w:szCs w:val="24"/>
        </w:rPr>
        <w:t xml:space="preserve"> Jurídic</w:t>
      </w:r>
      <w:r w:rsidR="000070FA">
        <w:rPr>
          <w:rFonts w:ascii="Cambria" w:hAnsi="Cambria" w:cs="Arial"/>
          <w:sz w:val="24"/>
          <w:szCs w:val="24"/>
        </w:rPr>
        <w:t>a</w:t>
      </w:r>
      <w:r>
        <w:rPr>
          <w:rFonts w:ascii="Cambria" w:hAnsi="Cambria" w:cs="Arial"/>
          <w:sz w:val="24"/>
          <w:szCs w:val="24"/>
        </w:rPr>
        <w:t xml:space="preserve"> desta Casa, concluindo pela </w:t>
      </w:r>
      <w:r w:rsidR="00EB781F">
        <w:rPr>
          <w:rFonts w:ascii="Cambria" w:hAnsi="Cambria" w:cs="Arial"/>
          <w:sz w:val="24"/>
          <w:szCs w:val="24"/>
        </w:rPr>
        <w:t>L</w:t>
      </w:r>
      <w:r>
        <w:rPr>
          <w:rFonts w:ascii="Cambria" w:hAnsi="Cambria" w:cs="Arial"/>
          <w:sz w:val="24"/>
          <w:szCs w:val="24"/>
        </w:rPr>
        <w:t xml:space="preserve">egalidade e </w:t>
      </w:r>
      <w:r w:rsidR="00EB781F">
        <w:rPr>
          <w:rFonts w:ascii="Cambria" w:hAnsi="Cambria" w:cs="Arial"/>
          <w:sz w:val="24"/>
          <w:szCs w:val="24"/>
        </w:rPr>
        <w:t>C</w:t>
      </w:r>
      <w:r>
        <w:rPr>
          <w:rFonts w:ascii="Cambria" w:hAnsi="Cambria" w:cs="Arial"/>
          <w:sz w:val="24"/>
          <w:szCs w:val="24"/>
        </w:rPr>
        <w:t>onstitucionalidade do projeto.</w:t>
      </w:r>
    </w:p>
    <w:p w:rsidR="00B82AFC" w:rsidP="004B51A8" w14:paraId="3C6D4889" w14:textId="4B7694D6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Com todo o exposto, a presente Comissão opina pela </w:t>
      </w:r>
      <w:r w:rsidRPr="0023736C">
        <w:rPr>
          <w:rFonts w:ascii="Cambria" w:hAnsi="Cambria" w:cs="Arial"/>
          <w:sz w:val="24"/>
          <w:szCs w:val="24"/>
          <w:u w:val="single"/>
        </w:rPr>
        <w:t>CONSTITUCIONALIDADE</w:t>
      </w:r>
      <w:r w:rsidRPr="00B82AFC">
        <w:rPr>
          <w:rFonts w:ascii="Cambria" w:hAnsi="Cambria" w:cs="Arial"/>
          <w:sz w:val="24"/>
          <w:szCs w:val="24"/>
          <w:u w:val="single"/>
        </w:rPr>
        <w:t xml:space="preserve"> E LEGALIDADE</w:t>
      </w:r>
      <w:r>
        <w:rPr>
          <w:rFonts w:ascii="Cambria" w:hAnsi="Cambria" w:cs="Arial"/>
          <w:sz w:val="24"/>
          <w:szCs w:val="24"/>
        </w:rPr>
        <w:t xml:space="preserve"> do projeto e do </w:t>
      </w:r>
      <w:r w:rsidR="00EB781F">
        <w:rPr>
          <w:rFonts w:ascii="Cambria" w:hAnsi="Cambria" w:cs="Arial"/>
          <w:sz w:val="24"/>
          <w:szCs w:val="24"/>
        </w:rPr>
        <w:t>encaminhamento ao plenário para discussão e votação dos demais nobres vereadores.</w:t>
      </w:r>
    </w:p>
    <w:p w:rsidR="0023736C" w:rsidP="004B51A8" w14:paraId="3318AB8F" w14:textId="77777777">
      <w:pPr>
        <w:jc w:val="both"/>
        <w:rPr>
          <w:rFonts w:ascii="Cambria" w:hAnsi="Cambria" w:cs="Arial"/>
          <w:sz w:val="24"/>
          <w:szCs w:val="24"/>
        </w:rPr>
      </w:pPr>
    </w:p>
    <w:p w:rsidR="003954E3" w:rsidP="00C411C5" w14:paraId="3CA0A7D3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3954E3" w:rsidP="00C411C5" w14:paraId="61C4D31C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C411C5" w:rsidP="00C411C5" w14:paraId="50B8BD78" w14:textId="3660CBA4">
      <w:pPr>
        <w:jc w:val="center"/>
        <w:rPr>
          <w:rFonts w:ascii="Cambria" w:hAnsi="Cambria" w:cs="Arial"/>
          <w:sz w:val="25"/>
          <w:szCs w:val="25"/>
        </w:rPr>
      </w:pPr>
      <w:r>
        <w:rPr>
          <w:rFonts w:ascii="Cambria" w:hAnsi="Cambria" w:cs="Arial"/>
          <w:sz w:val="25"/>
          <w:szCs w:val="25"/>
        </w:rPr>
        <w:t xml:space="preserve">Câmara Municipal de Cordeirópolis, </w:t>
      </w:r>
      <w:r w:rsidR="002332DE">
        <w:rPr>
          <w:rFonts w:ascii="Cambria" w:hAnsi="Cambria" w:cs="Arial"/>
          <w:sz w:val="25"/>
          <w:szCs w:val="25"/>
        </w:rPr>
        <w:t>11</w:t>
      </w:r>
      <w:r w:rsidR="000070FA">
        <w:rPr>
          <w:rFonts w:ascii="Cambria" w:hAnsi="Cambria" w:cs="Arial"/>
          <w:sz w:val="25"/>
          <w:szCs w:val="25"/>
        </w:rPr>
        <w:t xml:space="preserve"> </w:t>
      </w:r>
      <w:r>
        <w:rPr>
          <w:rFonts w:ascii="Cambria" w:hAnsi="Cambria" w:cs="Arial"/>
          <w:sz w:val="25"/>
          <w:szCs w:val="25"/>
        </w:rPr>
        <w:t xml:space="preserve">de </w:t>
      </w:r>
      <w:r w:rsidR="002332DE">
        <w:rPr>
          <w:rFonts w:ascii="Cambria" w:hAnsi="Cambria" w:cs="Arial"/>
          <w:sz w:val="25"/>
          <w:szCs w:val="25"/>
        </w:rPr>
        <w:t>setembro</w:t>
      </w:r>
      <w:r>
        <w:rPr>
          <w:rFonts w:ascii="Cambria" w:hAnsi="Cambria" w:cs="Arial"/>
          <w:sz w:val="25"/>
          <w:szCs w:val="25"/>
        </w:rPr>
        <w:t xml:space="preserve"> de 202</w:t>
      </w:r>
      <w:r w:rsidR="00963DE7">
        <w:rPr>
          <w:rFonts w:ascii="Cambria" w:hAnsi="Cambria" w:cs="Arial"/>
          <w:sz w:val="25"/>
          <w:szCs w:val="25"/>
        </w:rPr>
        <w:t>5</w:t>
      </w:r>
      <w:r>
        <w:rPr>
          <w:rFonts w:ascii="Cambria" w:hAnsi="Cambria" w:cs="Arial"/>
          <w:sz w:val="25"/>
          <w:szCs w:val="25"/>
        </w:rPr>
        <w:t>.</w:t>
      </w:r>
    </w:p>
    <w:p w:rsidR="00AD2071" w:rsidRPr="00AD2071" w:rsidP="00AD2071" w14:paraId="54126FFC" w14:textId="599A4893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  <w:r>
        <w:rPr>
          <w:rFonts w:ascii="Cambria" w:hAnsi="Cambria" w:cs="Arial"/>
          <w:b/>
          <w:sz w:val="24"/>
          <w:szCs w:val="24"/>
          <w:lang w:val="en-US"/>
        </w:rPr>
        <w:t>Vilson Natal Caleffi</w:t>
      </w:r>
    </w:p>
    <w:p w:rsidR="00AD2071" w:rsidRPr="00AD2071" w:rsidP="00AD2071" w14:paraId="625F03A4" w14:textId="2CC1832B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 w:rsidRPr="00AD2071">
        <w:rPr>
          <w:rFonts w:ascii="Cambria" w:hAnsi="Cambria" w:cs="Arial"/>
          <w:b/>
          <w:sz w:val="24"/>
          <w:szCs w:val="24"/>
        </w:rPr>
        <w:t xml:space="preserve">Vereador – </w:t>
      </w:r>
      <w:r w:rsidR="00374262">
        <w:rPr>
          <w:rFonts w:ascii="Cambria" w:hAnsi="Cambria" w:cs="Arial"/>
          <w:b/>
          <w:sz w:val="24"/>
          <w:szCs w:val="24"/>
        </w:rPr>
        <w:t>União</w:t>
      </w:r>
    </w:p>
    <w:p w:rsidR="00746F40" w:rsidRPr="00AD2071" w:rsidP="00845730" w14:paraId="1BA872ED" w14:textId="0FB56881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:rsidR="00CA03F0" w:rsidP="0023736C" w14:paraId="6FAAF55C" w14:textId="77777777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:rsidR="0023736C" w:rsidP="0023736C" w14:paraId="29C00360" w14:textId="74B48D41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Deize Bettim Carrom</w:t>
      </w:r>
    </w:p>
    <w:p w:rsidR="0023736C" w:rsidP="0023736C" w14:paraId="23866E64" w14:textId="08419FE8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Vereador</w:t>
      </w:r>
      <w:r w:rsidR="00AD2071">
        <w:rPr>
          <w:rFonts w:ascii="Cambria" w:hAnsi="Cambria" w:cs="Arial"/>
          <w:b/>
          <w:sz w:val="24"/>
          <w:szCs w:val="24"/>
        </w:rPr>
        <w:t xml:space="preserve"> </w:t>
      </w:r>
      <w:r>
        <w:rPr>
          <w:rFonts w:ascii="Cambria" w:hAnsi="Cambria" w:cs="Arial"/>
          <w:b/>
          <w:sz w:val="24"/>
          <w:szCs w:val="24"/>
        </w:rPr>
        <w:t xml:space="preserve">– </w:t>
      </w:r>
      <w:r w:rsidR="003954E3">
        <w:rPr>
          <w:rFonts w:ascii="Cambria" w:hAnsi="Cambria" w:cs="Arial"/>
          <w:b/>
          <w:sz w:val="24"/>
          <w:szCs w:val="24"/>
        </w:rPr>
        <w:t>Progressistas</w:t>
      </w:r>
    </w:p>
    <w:p w:rsidR="00CA03F0" w:rsidP="00CA03F0" w14:paraId="75055574" w14:textId="77777777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</w:p>
    <w:p w:rsidR="00CA03F0" w:rsidP="00CA03F0" w14:paraId="31CEADAB" w14:textId="77777777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</w:p>
    <w:p w:rsidR="00C0596F" w:rsidP="00CA03F0" w14:paraId="0A986A6D" w14:textId="77777777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</w:p>
    <w:p w:rsidR="00C0596F" w:rsidP="00CA03F0" w14:paraId="349C8A05" w14:textId="77777777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</w:p>
    <w:p w:rsidR="00CA03F0" w:rsidRPr="00AD2071" w:rsidP="00CA03F0" w14:paraId="35A2B75D" w14:textId="14379D5C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  <w:r>
        <w:rPr>
          <w:rFonts w:ascii="Cambria" w:hAnsi="Cambria" w:cs="Arial"/>
          <w:b/>
          <w:sz w:val="24"/>
          <w:szCs w:val="24"/>
          <w:lang w:val="en-US"/>
        </w:rPr>
        <w:t>Diego Fabiano de Oliveira</w:t>
      </w:r>
    </w:p>
    <w:p w:rsidR="00B82AFC" w:rsidP="00D924D2" w14:paraId="4C10C376" w14:textId="061A49F7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 w:rsidRPr="00AD2071">
        <w:rPr>
          <w:rFonts w:ascii="Cambria" w:hAnsi="Cambria" w:cs="Arial"/>
          <w:b/>
          <w:sz w:val="24"/>
          <w:szCs w:val="24"/>
        </w:rPr>
        <w:t xml:space="preserve">Vereador – </w:t>
      </w:r>
      <w:r>
        <w:rPr>
          <w:rFonts w:ascii="Cambria" w:hAnsi="Cambria" w:cs="Arial"/>
          <w:b/>
          <w:sz w:val="24"/>
          <w:szCs w:val="24"/>
        </w:rPr>
        <w:t>MDB</w:t>
      </w:r>
    </w:p>
    <w:sectPr w:rsidSect="00F4111C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5E42" w:rsidRPr="00695E42" w:rsidP="00695E42" w14:paraId="1CEE1E73" w14:textId="77777777">
    <w:pPr>
      <w:pStyle w:val="Footer"/>
    </w:pPr>
    <w:r w:rsidRPr="00695E42">
      <w:rPr>
        <w:noProof/>
        <w:lang w:eastAsia="pt-BR"/>
      </w:rPr>
      <w:drawing>
        <wp:inline distT="0" distB="0" distL="0" distR="0">
          <wp:extent cx="5400040" cy="295240"/>
          <wp:effectExtent l="19050" t="0" r="0" b="0"/>
          <wp:docPr id="569814708" name="Imagem 1" descr="testeira e 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6420355" name="Picture 1" descr="testeira e rodape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295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5E42" w14:paraId="0F299EA8" w14:textId="77777777">
    <w:pPr>
      <w:pStyle w:val="Header"/>
    </w:pPr>
    <w:r w:rsidRPr="00695E42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-575310</wp:posOffset>
          </wp:positionH>
          <wp:positionV relativeFrom="margin">
            <wp:posOffset>-261620</wp:posOffset>
          </wp:positionV>
          <wp:extent cx="6553200" cy="704850"/>
          <wp:effectExtent l="19050" t="0" r="0" b="0"/>
          <wp:wrapSquare wrapText="bothSides"/>
          <wp:docPr id="739663507" name="Imagem 739663507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5827344" name="Picture 4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E42"/>
    <w:rsid w:val="000043CC"/>
    <w:rsid w:val="000070FA"/>
    <w:rsid w:val="00007ACF"/>
    <w:rsid w:val="00014A50"/>
    <w:rsid w:val="00022894"/>
    <w:rsid w:val="0003082D"/>
    <w:rsid w:val="000311D3"/>
    <w:rsid w:val="00060AFA"/>
    <w:rsid w:val="00073B91"/>
    <w:rsid w:val="000C776C"/>
    <w:rsid w:val="000E14A0"/>
    <w:rsid w:val="000E7FA7"/>
    <w:rsid w:val="0011221E"/>
    <w:rsid w:val="001257D1"/>
    <w:rsid w:val="001458C7"/>
    <w:rsid w:val="001910D8"/>
    <w:rsid w:val="001942A2"/>
    <w:rsid w:val="001F5802"/>
    <w:rsid w:val="001F647F"/>
    <w:rsid w:val="00210C5C"/>
    <w:rsid w:val="00212DB2"/>
    <w:rsid w:val="00224BDE"/>
    <w:rsid w:val="00226A62"/>
    <w:rsid w:val="002332DE"/>
    <w:rsid w:val="00233384"/>
    <w:rsid w:val="0023736C"/>
    <w:rsid w:val="00272872"/>
    <w:rsid w:val="00287091"/>
    <w:rsid w:val="002A0A6C"/>
    <w:rsid w:val="002B0920"/>
    <w:rsid w:val="002B7ABC"/>
    <w:rsid w:val="002C0051"/>
    <w:rsid w:val="00311BF0"/>
    <w:rsid w:val="00317BEA"/>
    <w:rsid w:val="00326FA6"/>
    <w:rsid w:val="00371588"/>
    <w:rsid w:val="00374262"/>
    <w:rsid w:val="003954E3"/>
    <w:rsid w:val="003A5659"/>
    <w:rsid w:val="003B024E"/>
    <w:rsid w:val="003C10F8"/>
    <w:rsid w:val="003D5734"/>
    <w:rsid w:val="00400005"/>
    <w:rsid w:val="00415FAF"/>
    <w:rsid w:val="00462DAD"/>
    <w:rsid w:val="00467740"/>
    <w:rsid w:val="004726DB"/>
    <w:rsid w:val="00477346"/>
    <w:rsid w:val="004830C6"/>
    <w:rsid w:val="004B19CD"/>
    <w:rsid w:val="004B4533"/>
    <w:rsid w:val="004B51A8"/>
    <w:rsid w:val="004E67F0"/>
    <w:rsid w:val="004E6C2A"/>
    <w:rsid w:val="00577103"/>
    <w:rsid w:val="005D6D43"/>
    <w:rsid w:val="006128BA"/>
    <w:rsid w:val="00656F74"/>
    <w:rsid w:val="00672322"/>
    <w:rsid w:val="0069441B"/>
    <w:rsid w:val="00695E42"/>
    <w:rsid w:val="006A3C11"/>
    <w:rsid w:val="006A5B5D"/>
    <w:rsid w:val="006F1698"/>
    <w:rsid w:val="00707913"/>
    <w:rsid w:val="00731818"/>
    <w:rsid w:val="00746F40"/>
    <w:rsid w:val="007527E9"/>
    <w:rsid w:val="00753BE3"/>
    <w:rsid w:val="00791574"/>
    <w:rsid w:val="007E23BE"/>
    <w:rsid w:val="00802582"/>
    <w:rsid w:val="008058F6"/>
    <w:rsid w:val="00805978"/>
    <w:rsid w:val="00811C39"/>
    <w:rsid w:val="0081529E"/>
    <w:rsid w:val="008202F5"/>
    <w:rsid w:val="008341A7"/>
    <w:rsid w:val="00834ED1"/>
    <w:rsid w:val="00840D39"/>
    <w:rsid w:val="00841E5E"/>
    <w:rsid w:val="00845730"/>
    <w:rsid w:val="00862A1D"/>
    <w:rsid w:val="00864D78"/>
    <w:rsid w:val="00887058"/>
    <w:rsid w:val="008B0909"/>
    <w:rsid w:val="008B3847"/>
    <w:rsid w:val="008C2159"/>
    <w:rsid w:val="008D7079"/>
    <w:rsid w:val="009111CF"/>
    <w:rsid w:val="00933F58"/>
    <w:rsid w:val="009406FD"/>
    <w:rsid w:val="00963DE7"/>
    <w:rsid w:val="00972B50"/>
    <w:rsid w:val="00990106"/>
    <w:rsid w:val="00993668"/>
    <w:rsid w:val="009B2331"/>
    <w:rsid w:val="009B7FD5"/>
    <w:rsid w:val="00A0244A"/>
    <w:rsid w:val="00A62197"/>
    <w:rsid w:val="00AB7CC8"/>
    <w:rsid w:val="00AC7D93"/>
    <w:rsid w:val="00AD2071"/>
    <w:rsid w:val="00AE0152"/>
    <w:rsid w:val="00AF0C2A"/>
    <w:rsid w:val="00B54E77"/>
    <w:rsid w:val="00B553AE"/>
    <w:rsid w:val="00B63F60"/>
    <w:rsid w:val="00B7016D"/>
    <w:rsid w:val="00B70C8C"/>
    <w:rsid w:val="00B82AFC"/>
    <w:rsid w:val="00B97266"/>
    <w:rsid w:val="00BB7DDB"/>
    <w:rsid w:val="00BD2F70"/>
    <w:rsid w:val="00BE10D7"/>
    <w:rsid w:val="00C041A7"/>
    <w:rsid w:val="00C0596F"/>
    <w:rsid w:val="00C07DB7"/>
    <w:rsid w:val="00C10D44"/>
    <w:rsid w:val="00C21CD4"/>
    <w:rsid w:val="00C411C5"/>
    <w:rsid w:val="00CA03F0"/>
    <w:rsid w:val="00CB378A"/>
    <w:rsid w:val="00CB7EC6"/>
    <w:rsid w:val="00CC4985"/>
    <w:rsid w:val="00CD7DA8"/>
    <w:rsid w:val="00CF5AD5"/>
    <w:rsid w:val="00CF616C"/>
    <w:rsid w:val="00CF7645"/>
    <w:rsid w:val="00D10D2A"/>
    <w:rsid w:val="00D125E9"/>
    <w:rsid w:val="00D167BE"/>
    <w:rsid w:val="00D4418F"/>
    <w:rsid w:val="00D924D2"/>
    <w:rsid w:val="00DA0922"/>
    <w:rsid w:val="00DA7618"/>
    <w:rsid w:val="00DB33DE"/>
    <w:rsid w:val="00DD6517"/>
    <w:rsid w:val="00DE6FFD"/>
    <w:rsid w:val="00DF54C6"/>
    <w:rsid w:val="00E40F04"/>
    <w:rsid w:val="00E45CF0"/>
    <w:rsid w:val="00E75685"/>
    <w:rsid w:val="00E75C6E"/>
    <w:rsid w:val="00E84B5D"/>
    <w:rsid w:val="00E869C0"/>
    <w:rsid w:val="00E95F78"/>
    <w:rsid w:val="00EA4644"/>
    <w:rsid w:val="00EB781F"/>
    <w:rsid w:val="00ED44B0"/>
    <w:rsid w:val="00EE3812"/>
    <w:rsid w:val="00EF512E"/>
    <w:rsid w:val="00F11F28"/>
    <w:rsid w:val="00F4111C"/>
    <w:rsid w:val="00F678F0"/>
    <w:rsid w:val="00F7397C"/>
    <w:rsid w:val="00F80A9C"/>
    <w:rsid w:val="00F84617"/>
    <w:rsid w:val="00F962F7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4CF45A6-F5DB-49D2-A725-F2BCBA23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E4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semiHidden/>
    <w:unhideWhenUsed/>
    <w:rsid w:val="00695E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semiHidden/>
    <w:rsid w:val="00695E42"/>
  </w:style>
  <w:style w:type="paragraph" w:styleId="Footer">
    <w:name w:val="footer"/>
    <w:basedOn w:val="Normal"/>
    <w:link w:val="RodapChar"/>
    <w:uiPriority w:val="99"/>
    <w:semiHidden/>
    <w:unhideWhenUsed/>
    <w:rsid w:val="00695E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semiHidden/>
    <w:rsid w:val="00695E42"/>
  </w:style>
  <w:style w:type="paragraph" w:styleId="BalloonText">
    <w:name w:val="Balloon Text"/>
    <w:basedOn w:val="Normal"/>
    <w:link w:val="TextodebaloChar"/>
    <w:uiPriority w:val="99"/>
    <w:semiHidden/>
    <w:unhideWhenUsed/>
    <w:rsid w:val="00695E42"/>
    <w:pPr>
      <w:spacing w:after="0" w:line="240" w:lineRule="auto"/>
    </w:pPr>
    <w:rPr>
      <w:rFonts w:ascii="Tahoma" w:hAnsi="Tahoma" w:eastAsiaTheme="minorHAnsi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95E42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rsid w:val="003C10F8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3C10F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NoSpacing">
    <w:name w:val="No Spacing"/>
    <w:uiPriority w:val="1"/>
    <w:qFormat/>
    <w:rsid w:val="003C10F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rivelino</dc:creator>
  <cp:lastModifiedBy>Vinicius Breve</cp:lastModifiedBy>
  <cp:revision>3</cp:revision>
  <cp:lastPrinted>2025-09-11T14:21:23Z</cp:lastPrinted>
  <dcterms:created xsi:type="dcterms:W3CDTF">2025-09-11T14:11:00Z</dcterms:created>
  <dcterms:modified xsi:type="dcterms:W3CDTF">2025-09-11T14:17:00Z</dcterms:modified>
</cp:coreProperties>
</file>