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27/2025</w:t>
      </w:r>
      <w:r>
        <w:tab/>
      </w:r>
    </w:p>
    <w:p w:rsidR="00C411C5" w:rsidRPr="00B82AFC" w:rsidP="00B82AFC" w14:paraId="08ABBEE5" w14:textId="56E613EF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BA7E24">
        <w:rPr>
          <w:rFonts w:asciiTheme="majorHAnsi" w:hAnsiTheme="majorHAnsi"/>
          <w:b/>
          <w:sz w:val="24"/>
          <w:szCs w:val="24"/>
        </w:rPr>
        <w:t>27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265B0B63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BA7E24">
        <w:rPr>
          <w:rFonts w:asciiTheme="majorHAnsi" w:hAnsiTheme="majorHAnsi"/>
          <w:b/>
          <w:sz w:val="24"/>
          <w:szCs w:val="24"/>
        </w:rPr>
        <w:t>PODER EXECUTIVO</w:t>
      </w:r>
    </w:p>
    <w:p w:rsidR="00BA7E24" w:rsidP="00935305" w14:paraId="486457A9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BA7E24">
        <w:rPr>
          <w:rFonts w:asciiTheme="majorHAnsi" w:hAnsiTheme="majorHAnsi"/>
          <w:b/>
          <w:sz w:val="24"/>
          <w:szCs w:val="24"/>
        </w:rPr>
        <w:t>Projeto de Lei n° 27/2025, que “Dá nova redação ao artigo 5º da Lei Municipal nº 2.963, de 14 de outubro de 2014, que dispõe sobre a criação, composição, competência e funcionamento do Conselho Municipal de Esportes e Lazer, conforme especifica”. Admissibilidade. Competência legitimada reconhecida pelos incisos I e II, do art. 30 c/c o inciso I, do art. 217, ambos da CF/88. Legitimidade em sua propositura. Disposições contidas no art. 210, do Regimento Interno da Câmara Municipal de Cordeirópolis e inciso XIV, do art. 7º e inciso II, do art. 49, ambos da LOM. Discricionariedade política administrativa. Inexistência de lesão a regra ou princípio constitucional. Inexistência de vício de inciativa</w:t>
      </w:r>
    </w:p>
    <w:p w:rsidR="00935305" w:rsidRPr="00935305" w:rsidP="00935305" w14:paraId="411038AC" w14:textId="4BB70C6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253F10" w:rsidP="00935305" w14:paraId="0AB7619E" w14:textId="149A3EB0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</w:t>
      </w:r>
      <w:r w:rsidR="00BA7E24">
        <w:rPr>
          <w:rFonts w:asciiTheme="majorHAnsi" w:hAnsiTheme="majorHAnsi"/>
          <w:b/>
          <w:sz w:val="24"/>
          <w:szCs w:val="24"/>
        </w:rPr>
        <w:t xml:space="preserve">o </w:t>
      </w:r>
      <w:r w:rsidRPr="00BA7E24" w:rsidR="00BA7E24">
        <w:rPr>
          <w:rFonts w:asciiTheme="majorHAnsi" w:hAnsiTheme="majorHAnsi"/>
          <w:b/>
          <w:sz w:val="24"/>
          <w:szCs w:val="24"/>
        </w:rPr>
        <w:t>Projeto de Lei n° 27/2025, que “Dá nova redação ao artigo 5º da Lei Municipal nº 2.963, de 14 de outubro de 2014, que dispõe sobre a criação, composição, competência e funcionamento do Conselho Municipal de Esportes e Lazer, conforme especifica”. Admissibilidade. Competência legitimada reconhecida pelos incisos I e II, do art. 30 c/c o inciso I, do art. 217, ambos da CF/88. Legitimidade em sua propositura. Disposições contidas no art. 210, do Regimento Interno da Câmara Municipal de Cordeirópolis e inciso XIV, do art. 7º e inciso II, do art. 49, ambos da LOM. Discricionariedade política administrativa. Inexistência de lesão a regra ou princípio constitucional. Inexistência de vício de inciativa</w:t>
      </w:r>
      <w:r w:rsidR="00BA7E24">
        <w:rPr>
          <w:rFonts w:asciiTheme="majorHAnsi" w:hAnsiTheme="majorHAnsi"/>
          <w:b/>
          <w:sz w:val="24"/>
          <w:szCs w:val="24"/>
        </w:rPr>
        <w:t>.</w:t>
      </w:r>
    </w:p>
    <w:p w:rsidR="00935305" w:rsidRPr="00935305" w:rsidP="00935305" w14:paraId="4E5D0BE2" w14:textId="3828A3F2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Ademais, adveio o Parecer jurídico, elaborado pel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Ilustre Diretor Jurídic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03C2191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2A397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649668D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62F6F9A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344A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53B9F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153B9F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99709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0956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C776C"/>
    <w:rsid w:val="000E14A0"/>
    <w:rsid w:val="000E7FA7"/>
    <w:rsid w:val="0011221E"/>
    <w:rsid w:val="001257D1"/>
    <w:rsid w:val="001458C7"/>
    <w:rsid w:val="00153B9F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53F10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B05DF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A7E24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47A88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34C93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2025-06-06T20:04:51Z</cp:lastPrinted>
  <dcterms:created xsi:type="dcterms:W3CDTF">2025-06-06T18:45:00Z</dcterms:created>
  <dcterms:modified xsi:type="dcterms:W3CDTF">2025-06-06T18:45:00Z</dcterms:modified>
</cp:coreProperties>
</file>