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0E74" w:rsidP="00DA0E74" w14:paraId="4A343E1A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PARECER Nº 3/2024 AO PROJETO DE LEI Nº 45/2024</w:t>
      </w:r>
    </w:p>
    <w:p w:rsidR="00DA0E74" w:rsidP="00DA0E74" w14:paraId="34E417CE" w14:textId="20327160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Projeto de Lei 45/2024</w:t>
      </w:r>
    </w:p>
    <w:p w:rsidR="00DA0E74" w:rsidP="00DA0E74" w14:paraId="2D72164D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 xml:space="preserve"> Autores: Vereadora Mariana Fleury </w:t>
      </w:r>
      <w:r>
        <w:rPr>
          <w:rFonts w:cs="Calibri"/>
          <w:lang w:val="pt"/>
        </w:rPr>
        <w:t>Tamiazo</w:t>
      </w:r>
      <w:r>
        <w:rPr>
          <w:rFonts w:cs="Calibri"/>
          <w:lang w:val="pt"/>
        </w:rPr>
        <w:t xml:space="preserve"> e vereador Diego Fabiano de Oliveira</w:t>
      </w:r>
    </w:p>
    <w:p w:rsidR="00DA0E74" w:rsidP="00DA0E74" w14:paraId="0CCE40FF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Assunto</w:t>
      </w:r>
      <w:r>
        <w:rPr>
          <w:rFonts w:cs="Calibri"/>
          <w:i/>
          <w:iCs/>
          <w:lang w:val="pt"/>
        </w:rPr>
        <w:t>: “Inclui e altera dispositivos da Lei nº 3.174, de 12 de fevereiro de 2020 que “Dispõe sobre o Programa "Cidade Mais Inclusiva".</w:t>
      </w:r>
    </w:p>
    <w:p w:rsidR="00DA0E74" w:rsidP="00DA0E74" w14:paraId="5FA032E1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b/>
          <w:bCs/>
          <w:lang w:val="pt"/>
        </w:rPr>
        <w:t>PARECER DA COMISSÃO DE OBRAS, SERVIÇOS PÚBLICOS, EDUCAÇÃO, SAÚDE, ASSISTÊNCIA SOCIAL, AGRICULTURA, URBANISMO, MEIO AMBIENTE, CIDADANIA LEGISLAÇÃO PARTICIPATIVA.</w:t>
      </w:r>
    </w:p>
    <w:p w:rsidR="00DA0E74" w:rsidP="00DA0E74" w14:paraId="1FCCBD14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A lei Municipal nº 3.174, de 12 de fevereiro de 2020 dispõe sobre identificação e mapeamento do perfil das pessoas com deficiência ou mobilidade reduzida. O intuito da lei é identificar e quantificar essas pessoas residentes no Município.</w:t>
      </w:r>
    </w:p>
    <w:p w:rsidR="00DA0E74" w:rsidP="00DA0E74" w14:paraId="0C7E6BDB" w14:textId="29AB002C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Justi</w:t>
      </w:r>
      <w:r>
        <w:rPr>
          <w:rFonts w:cs="Calibri"/>
          <w:lang w:val="pt"/>
        </w:rPr>
        <w:t>f</w:t>
      </w:r>
      <w:r>
        <w:rPr>
          <w:rFonts w:cs="Calibri"/>
          <w:lang w:val="pt"/>
        </w:rPr>
        <w:t>ica</w:t>
      </w:r>
      <w:r>
        <w:rPr>
          <w:rFonts w:cs="Calibri"/>
          <w:lang w:val="pt"/>
        </w:rPr>
        <w:t>m</w:t>
      </w:r>
      <w:r>
        <w:rPr>
          <w:rFonts w:cs="Calibri"/>
          <w:lang w:val="pt"/>
        </w:rPr>
        <w:t xml:space="preserve"> o</w:t>
      </w:r>
      <w:r>
        <w:rPr>
          <w:rFonts w:cs="Calibri"/>
          <w:lang w:val="pt"/>
        </w:rPr>
        <w:t>s</w:t>
      </w:r>
      <w:r>
        <w:rPr>
          <w:rFonts w:cs="Calibri"/>
          <w:lang w:val="pt"/>
        </w:rPr>
        <w:t xml:space="preserve"> proponente</w:t>
      </w:r>
      <w:r>
        <w:rPr>
          <w:rFonts w:cs="Calibri"/>
          <w:lang w:val="pt"/>
        </w:rPr>
        <w:t>s</w:t>
      </w:r>
      <w:r>
        <w:rPr>
          <w:rFonts w:cs="Calibri"/>
          <w:lang w:val="pt"/>
        </w:rPr>
        <w:t xml:space="preserve"> que o presente projeto traz importantes alterações, com a finalidade de melhorar a obtenção dos dados e o direcionamento das políticas públicas.</w:t>
      </w:r>
    </w:p>
    <w:p w:rsidR="00DA0E74" w:rsidP="00DA0E74" w14:paraId="68FC5DE3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 xml:space="preserve">O projeto altera o art. 2º e 5º da lei para prever que a coleta que era a cada 4 anos, se dará a cada 02 anos, trazendo maior assertividade nas informações e contemplando de forma ágil aqueles que ainda não estavam inseridos, o projeto inclui o inciso III ao Art. 3º, para incluir a necessidade de recursos assistivos e  insere o §1º ao art. 5º, priorizando a Acessibilidade em prédios públicos, vias urbanas e transporte público; a Inclusão social, econômica e educacional; o Atendimento prioritário em serviços de saúde; o Incentivo à empregabilidade de pessoas com deficiência e os Programas de reabilitação e capacitação profissional, bem como insere o §2º, prevendo a promoção de campanhas de conscientização sobre os direitos das pessoas com deficiência. </w:t>
      </w:r>
    </w:p>
    <w:p w:rsidR="00DA0E74" w:rsidP="00DA0E74" w14:paraId="34AAC98C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Por meio das referidas alterações trazidas por esse projeto, o poder Público poderá desenvolver mais políticas públicas para essas pessoas e melhor administrar aquelas já existentes.</w:t>
      </w:r>
    </w:p>
    <w:p w:rsidR="00DA0E74" w:rsidP="00DA0E74" w14:paraId="1702D1E9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lang w:val="pt"/>
        </w:rPr>
        <w:t xml:space="preserve">Não Há óbice de ordem legal para sua regular tramitação, eis que legal e constitucional, no que se refere a </w:t>
      </w:r>
      <w:r>
        <w:rPr>
          <w:rFonts w:cs="Calibri"/>
          <w:b/>
          <w:bCs/>
          <w:lang w:val="pt"/>
        </w:rPr>
        <w:t>COMISSÃO DE OBRAS, SERVIÇOS PÚBLICOS, EDUCAÇÃO, SAÚDE, ASSISTÊNCIA SOCIAL, AGRICULTURA, URBANISMO, MEIO AMBIENTE, CIDADANIA LEGISLAÇÃO PARTICIPATIVA.</w:t>
      </w:r>
    </w:p>
    <w:p w:rsidR="00DA0E74" w:rsidP="00DA0E74" w14:paraId="623B8726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Em sendo assim, esse relator é favorável ao encaminhamento do Projeto ao Plenário para discussão e votação, eis que este órgão é 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56424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141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296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11A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0731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E751D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2D2F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14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783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4B22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E74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2024-12-10T14:37:39Z</cp:lastPrinted>
  <dcterms:created xsi:type="dcterms:W3CDTF">2024-12-10T13:57:00Z</dcterms:created>
  <dcterms:modified xsi:type="dcterms:W3CDTF">2024-12-10T13:57:00Z</dcterms:modified>
</cp:coreProperties>
</file>