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LEI Nº 44/2024</w:t>
      </w: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6C4BE047" w14:textId="1DC2A15A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DF405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Institui políticas públicas de acolhimento, integração e apoio aos imigrantes residentes em Cordeirópolis</w:t>
      </w:r>
      <w:r w:rsidR="00541EB4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.”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</w:p>
    <w:p w:rsidR="003B2021" w:rsidP="00125505" w14:paraId="56E26AD3" w14:textId="252C13B0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DF405F" w:rsidR="00DF405F">
        <w:rPr>
          <w:rFonts w:ascii="Arial" w:hAnsi="Arial" w:cs="Arial"/>
          <w:sz w:val="26"/>
          <w:szCs w:val="26"/>
        </w:rPr>
        <w:t>Esta lei dispõe sobre a implementação de políticas públicas voltadas ao acolhimento, integração e apoio aos imigrantes residentes no município de Cordeirópolis</w:t>
      </w:r>
      <w:r w:rsidR="009A12D2">
        <w:rPr>
          <w:rFonts w:ascii="Arial" w:hAnsi="Arial" w:cs="Arial"/>
          <w:sz w:val="26"/>
          <w:szCs w:val="26"/>
        </w:rPr>
        <w:t>.</w:t>
      </w:r>
    </w:p>
    <w:p w:rsidR="00DF405F" w:rsidRPr="00DF405F" w:rsidP="00125505" w14:paraId="6F667EB1" w14:textId="23EADCE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2º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Fica criado o 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“</w:t>
      </w: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Programa de Apoio e Integração dos Imigrantes (PAII)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”</w:t>
      </w: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, com os seguintes objetivos:  </w:t>
      </w:r>
    </w:p>
    <w:p w:rsidR="00DF405F" w:rsidRPr="00DF405F" w:rsidP="00125505" w14:paraId="4A1748C2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I. Garantir o acesso dos imigrantes aos serviços básicos de saúde, educação, habitação e assistência social;  </w:t>
      </w:r>
    </w:p>
    <w:p w:rsidR="00DF405F" w:rsidRPr="00DF405F" w:rsidP="00125505" w14:paraId="7A4F0913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II. Promover a integração cultural entre imigrantes e a comunidade local;  </w:t>
      </w:r>
    </w:p>
    <w:p w:rsidR="00DF405F" w:rsidRPr="00DF405F" w:rsidP="00125505" w14:paraId="451C0C7F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III. Oferecer capacitação profissional e apoio ao empreendedorismo para fomentar a inclusão econômica dos imigrantes;  </w:t>
      </w:r>
    </w:p>
    <w:p w:rsidR="00DF405F" w:rsidRPr="00DF405F" w:rsidP="00125505" w14:paraId="601841DF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IV. Incentivar a regularização documental dos imigrantes junto aos órgãos competentes;  </w:t>
      </w:r>
    </w:p>
    <w:p w:rsidR="00DF405F" w:rsidP="00125505" w14:paraId="3FB47FE1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V. Combater a discriminação e a xenofobia por meio de campanhas educativas.  </w:t>
      </w:r>
    </w:p>
    <w:p w:rsidR="00DF405F" w:rsidRPr="00DF405F" w:rsidP="00125505" w14:paraId="55397D41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3</w:t>
      </w: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Para a execução do PAII, serão adotadas as seguintes medidas:  </w:t>
      </w:r>
    </w:p>
    <w:p w:rsidR="00DF405F" w:rsidRPr="00DF405F" w:rsidP="00125505" w14:paraId="19870ADF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l. Parcerias com organizações não governamentais, universidades e empresas para ofertar cursos de idioma, cultura brasileira e qualificação profissional;  </w:t>
      </w:r>
    </w:p>
    <w:p w:rsidR="00DF405F" w:rsidRPr="00DF405F" w:rsidP="00125505" w14:paraId="6CB8C1D5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II. Implementação de um cadastro municipal de imigrantes para mapear suas necessidades e elaborar políticas públicas específicas;  </w:t>
      </w:r>
    </w:p>
    <w:p w:rsidR="00DF405F" w:rsidRPr="00DF405F" w:rsidP="00125505" w14:paraId="06F10AC2" w14:textId="77777777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Ill. Realização de eventos culturais para valorizar as tradições dos imigrantes e promover a convivência multicultural;  </w:t>
      </w:r>
    </w:p>
    <w:p w:rsidR="0007580C" w:rsidP="00125505" w14:paraId="4F6C0850" w14:textId="1BF8668E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4</w:t>
      </w: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DF405F" w:rsidR="00DF405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Fica autorizada a celebração de convênios com os governos estadual, federal e organismos internacionais para obtenção de recursos e apoio técnico</w:t>
      </w:r>
    </w:p>
    <w:p w:rsidR="002E073B" w:rsidRPr="00ED224D" w:rsidP="00125505" w14:paraId="77476091" w14:textId="1DEA3D71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Art. </w:t>
      </w:r>
      <w:r w:rsidR="00DF405F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5</w:t>
      </w: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312679" w:rsidR="00312679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Esta Lei entra em vigor na data de sua publicação.</w:t>
      </w:r>
    </w:p>
    <w:p w:rsidR="004E07C8" w:rsidP="00125505" w14:paraId="158952BF" w14:textId="04AF46F3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2D294F" w:rsidP="00125505" w14:paraId="71464A90" w14:textId="77777777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CD5FAE" w:rsidRPr="00CD5FAE" w:rsidP="00125505" w14:paraId="07176A48" w14:textId="011CFD2C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C75E1F" w:rsidP="00125505" w14:paraId="049C1945" w14:textId="288C22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405F">
        <w:rPr>
          <w:rFonts w:ascii="Arial" w:hAnsi="Arial" w:cs="Arial"/>
          <w:sz w:val="24"/>
          <w:szCs w:val="24"/>
        </w:rPr>
        <w:t>A cidade de Cordeirópolis tem registrado um crescimento populacional impulsionado pela chegada de imigrantes, que buscam melhores condições de vida, segurança e oportunidades econômicas. Este fenômeno reflete uma tendência global e nacional de migração, especialmente diante de crises humanitárias, econômicas e climáticas que afetam diversas regiões do mundo. Reconhecendo a relevância desta questão, torna-se imprescindível que o município adote políticas públicas estruturadas para acolher e integrar esses indivíduos e suas famílias de forma humanitária, sustentável e ordenada.</w:t>
      </w:r>
    </w:p>
    <w:p w:rsidR="00DF405F" w:rsidP="00125505" w14:paraId="153A6BAE" w14:textId="0DD772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18C6">
        <w:rPr>
          <w:rFonts w:ascii="Arial" w:hAnsi="Arial" w:cs="Arial"/>
          <w:sz w:val="24"/>
          <w:szCs w:val="24"/>
        </w:rPr>
        <w:t>A falta de políticas públicas específicas para recepção e integração de imigrantes pode gerar vulnerabilidades sociais, como falta de acesso à saúde, educação, moradia e trabalho digno. Isso impacta não apenas os imigrantes, mas também a comunidade local, ao sobrecarregar serviços públicos e fomentar desigualdades. Por isso, é necessário prever ações que promovam a integração harmoniosa dos imigrantes à sociedade, reduzindo possíveis conflitos e fortalecendo a coesão social.</w:t>
      </w:r>
    </w:p>
    <w:p w:rsidR="00B97A69" w:rsidRPr="00C75E1F" w:rsidP="00125505" w14:paraId="77F8BB30" w14:textId="613344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A69">
        <w:rPr>
          <w:rFonts w:ascii="Arial" w:hAnsi="Arial" w:cs="Arial"/>
          <w:sz w:val="24"/>
          <w:szCs w:val="24"/>
        </w:rPr>
        <w:t xml:space="preserve">Por todas essas razões, </w:t>
      </w:r>
      <w:r>
        <w:rPr>
          <w:rFonts w:ascii="Arial" w:hAnsi="Arial" w:cs="Arial"/>
          <w:sz w:val="24"/>
          <w:szCs w:val="24"/>
        </w:rPr>
        <w:t>apresento</w:t>
      </w:r>
      <w:r w:rsidRPr="00B97A69">
        <w:rPr>
          <w:rFonts w:ascii="Arial" w:hAnsi="Arial" w:cs="Arial"/>
          <w:sz w:val="24"/>
          <w:szCs w:val="24"/>
        </w:rPr>
        <w:t xml:space="preserve"> este projeto de lei como um passo necessário e estratégico para o futuro de Cordeirópolis. É uma oportunidade de reforçar </w:t>
      </w:r>
      <w:r w:rsidRPr="00B97A69">
        <w:rPr>
          <w:rFonts w:ascii="Arial" w:hAnsi="Arial" w:cs="Arial"/>
          <w:sz w:val="24"/>
          <w:szCs w:val="24"/>
        </w:rPr>
        <w:t>valores de solidariedade e cooperação, respondendo aos desafios da migração com empatia e visão de longo prazo.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580C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B3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054"/>
    <w:rsid w:val="001621E5"/>
    <w:rsid w:val="00163CB7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55C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0B8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3D9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5416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29D1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01F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B6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1EB4"/>
    <w:rsid w:val="00542E83"/>
    <w:rsid w:val="0054639B"/>
    <w:rsid w:val="00546B82"/>
    <w:rsid w:val="005501B9"/>
    <w:rsid w:val="00550731"/>
    <w:rsid w:val="00550C1C"/>
    <w:rsid w:val="005515E6"/>
    <w:rsid w:val="00551B47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0D44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163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6B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36ADD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76B53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12D2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804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2D6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18C6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A69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671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009B"/>
    <w:rsid w:val="00C047AD"/>
    <w:rsid w:val="00C04EA4"/>
    <w:rsid w:val="00C06080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0875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74405"/>
    <w:rsid w:val="00C75E1F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27C5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0E1"/>
    <w:rsid w:val="00DE71E5"/>
    <w:rsid w:val="00DF0A66"/>
    <w:rsid w:val="00DF2421"/>
    <w:rsid w:val="00DF25AD"/>
    <w:rsid w:val="00DF2723"/>
    <w:rsid w:val="00DF2D1E"/>
    <w:rsid w:val="00DF405F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24D"/>
    <w:rsid w:val="00ED2608"/>
    <w:rsid w:val="00ED3EDF"/>
    <w:rsid w:val="00ED5CF2"/>
    <w:rsid w:val="00ED683B"/>
    <w:rsid w:val="00ED7AA4"/>
    <w:rsid w:val="00EE2C14"/>
    <w:rsid w:val="00EE2FD7"/>
    <w:rsid w:val="00EE44E0"/>
    <w:rsid w:val="00EE565B"/>
    <w:rsid w:val="00EE5A81"/>
    <w:rsid w:val="00EE5E3E"/>
    <w:rsid w:val="00EE6429"/>
    <w:rsid w:val="00EE7BAD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3389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8</cp:revision>
  <cp:lastPrinted>2024-11-25T18:54:31Z</cp:lastPrinted>
  <dcterms:created xsi:type="dcterms:W3CDTF">2024-11-18T21:32:00Z</dcterms:created>
  <dcterms:modified xsi:type="dcterms:W3CDTF">2024-11-25T18:44:00Z</dcterms:modified>
</cp:coreProperties>
</file>