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A65CB1" w:rsidP="00E24676" w14:paraId="40FD7F63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  <w:r w:rsidRPr="00A65CB1">
        <w:rPr>
          <w:rStyle w:val="Strong"/>
          <w:rFonts w:ascii="Arial" w:hAnsi="Arial" w:cs="Arial"/>
        </w:rPr>
        <w:t>PARECER Nº 16/2024 AO SUBSTITUTIVO Nº 1 AO PROJETO DE RESOLUÇÃO Nº 3/2024</w:t>
      </w:r>
    </w:p>
    <w:p w:rsidR="001F44C3" w:rsidRPr="00A65CB1" w:rsidP="001F44C3" w14:paraId="7AA6D54C" w14:textId="7097A577">
      <w:pPr>
        <w:pStyle w:val="NormalWeb"/>
        <w:spacing w:after="0" w:line="360" w:lineRule="auto"/>
        <w:rPr>
          <w:rStyle w:val="Strong"/>
          <w:rFonts w:ascii="Arial" w:hAnsi="Arial" w:cs="Arial"/>
        </w:rPr>
      </w:pPr>
      <w:r w:rsidRPr="00A65CB1">
        <w:rPr>
          <w:rStyle w:val="Strong"/>
          <w:rFonts w:ascii="Arial" w:hAnsi="Arial" w:cs="Arial"/>
        </w:rPr>
        <w:t xml:space="preserve">SUBSTITUTIVO AO PROJETO DE </w:t>
      </w:r>
      <w:r w:rsidR="00BD2F0F">
        <w:rPr>
          <w:rStyle w:val="Strong"/>
          <w:rFonts w:ascii="Arial" w:hAnsi="Arial" w:cs="Arial"/>
        </w:rPr>
        <w:t>RESOLUÇÃO</w:t>
      </w:r>
      <w:r w:rsidRPr="00A65CB1">
        <w:rPr>
          <w:rStyle w:val="Strong"/>
          <w:rFonts w:ascii="Arial" w:hAnsi="Arial" w:cs="Arial"/>
        </w:rPr>
        <w:t xml:space="preserve"> Nº 0</w:t>
      </w:r>
      <w:r w:rsidRPr="00A65CB1" w:rsidR="00A65CB1">
        <w:rPr>
          <w:rStyle w:val="Strong"/>
          <w:rFonts w:ascii="Arial" w:hAnsi="Arial" w:cs="Arial"/>
        </w:rPr>
        <w:t>3</w:t>
      </w:r>
      <w:r w:rsidRPr="00A65CB1">
        <w:rPr>
          <w:rStyle w:val="Strong"/>
          <w:rFonts w:ascii="Arial" w:hAnsi="Arial" w:cs="Arial"/>
        </w:rPr>
        <w:t>/202</w:t>
      </w:r>
      <w:r w:rsidR="00BD2F0F">
        <w:rPr>
          <w:rStyle w:val="Strong"/>
          <w:rFonts w:ascii="Arial" w:hAnsi="Arial" w:cs="Arial"/>
        </w:rPr>
        <w:t>4</w:t>
      </w:r>
    </w:p>
    <w:p w:rsidR="001F44C3" w:rsidRPr="00A65CB1" w:rsidP="001F44C3" w14:paraId="6D51BF57" w14:textId="0D8A978B">
      <w:pPr>
        <w:pStyle w:val="NormalWeb"/>
        <w:spacing w:after="0" w:line="360" w:lineRule="auto"/>
        <w:rPr>
          <w:rStyle w:val="Strong"/>
          <w:rFonts w:ascii="Arial" w:hAnsi="Arial" w:cs="Arial"/>
          <w:b w:val="0"/>
          <w:bCs w:val="0"/>
        </w:rPr>
      </w:pPr>
      <w:r w:rsidRPr="00A65CB1">
        <w:rPr>
          <w:rStyle w:val="Strong"/>
          <w:rFonts w:ascii="Arial" w:hAnsi="Arial" w:cs="Arial"/>
        </w:rPr>
        <w:t xml:space="preserve">Autor(a): </w:t>
      </w:r>
      <w:r w:rsidR="00BD2F0F">
        <w:rPr>
          <w:rStyle w:val="Strong"/>
          <w:rFonts w:ascii="Arial" w:hAnsi="Arial" w:cs="Arial"/>
          <w:b w:val="0"/>
          <w:bCs w:val="0"/>
        </w:rPr>
        <w:t>Mesa Diretora</w:t>
      </w:r>
    </w:p>
    <w:p w:rsidR="001F44C3" w:rsidRPr="00A65CB1" w:rsidP="001F44C3" w14:paraId="0BE1E4CD" w14:textId="26659C3A">
      <w:pPr>
        <w:pStyle w:val="NormalWeb"/>
        <w:spacing w:after="0" w:line="360" w:lineRule="auto"/>
        <w:rPr>
          <w:rStyle w:val="Strong"/>
          <w:rFonts w:ascii="Arial" w:hAnsi="Arial" w:cs="Arial"/>
          <w:b w:val="0"/>
          <w:bCs w:val="0"/>
        </w:rPr>
      </w:pPr>
      <w:r w:rsidRPr="00A65CB1">
        <w:rPr>
          <w:rStyle w:val="Strong"/>
          <w:rFonts w:ascii="Arial" w:hAnsi="Arial" w:cs="Arial"/>
        </w:rPr>
        <w:t xml:space="preserve">Assunto: </w:t>
      </w:r>
      <w:r w:rsidRPr="00BD2F0F" w:rsidR="00BD2F0F">
        <w:rPr>
          <w:rStyle w:val="Strong"/>
          <w:rFonts w:ascii="Arial" w:hAnsi="Arial" w:cs="Arial"/>
          <w:b w:val="0"/>
          <w:bCs w:val="0"/>
        </w:rPr>
        <w:t>“Altera a Resolução nº 02/2023.”</w:t>
      </w:r>
    </w:p>
    <w:p w:rsidR="001F44C3" w:rsidRPr="00A65CB1" w:rsidP="001F44C3" w14:paraId="214CC1AB" w14:textId="77777777">
      <w:pPr>
        <w:pStyle w:val="NormalWeb"/>
        <w:spacing w:after="0" w:line="360" w:lineRule="auto"/>
        <w:rPr>
          <w:rStyle w:val="Strong"/>
          <w:rFonts w:ascii="Arial" w:hAnsi="Arial" w:cs="Arial"/>
        </w:rPr>
      </w:pPr>
    </w:p>
    <w:p w:rsidR="003470A6" w:rsidRPr="00A65CB1" w:rsidP="001F44C3" w14:paraId="1795F97F" w14:textId="0D18CFA0">
      <w:pPr>
        <w:pStyle w:val="NormalWeb"/>
        <w:spacing w:after="0" w:line="360" w:lineRule="auto"/>
        <w:jc w:val="center"/>
        <w:rPr>
          <w:rFonts w:ascii="Arial" w:hAnsi="Arial" w:cs="Arial"/>
          <w:b/>
          <w:bCs/>
        </w:rPr>
      </w:pPr>
      <w:r w:rsidRPr="00A65CB1">
        <w:rPr>
          <w:rFonts w:ascii="Arial" w:hAnsi="Arial" w:cs="Arial"/>
          <w:b/>
          <w:bCs/>
        </w:rPr>
        <w:t>COMISSÃO DE FINANÇAS E ORÇAMENTO</w:t>
      </w:r>
    </w:p>
    <w:p w:rsidR="00BD2F0F" w:rsidRPr="00BD2F0F" w:rsidP="00BD2F0F" w14:paraId="12CA9837" w14:textId="48AE2292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 Resolução em análise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autoria da Mesa Diretora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2023/2024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tem por objetivo alterar o parágrafo 2º, do Art. 1º da Resolução de nº 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28 de junho de 2023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para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promover a redução do subsídio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fixado do Presidente, para a próxima legislatura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passando de R$ 11.633,82 para R$ 10.432,39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justificando o proponente que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a atual Resolução traz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um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valor acima do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previsto no art. 29, VI alínea “b”, da Constituição Federal.</w:t>
      </w:r>
    </w:p>
    <w:p w:rsidR="001D4432" w:rsidRPr="001D4432" w:rsidP="001D4432" w14:paraId="3A5AB590" w14:textId="46A3CC40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ste substitutivo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traz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correções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sugeridas </w:t>
      </w:r>
      <w:r w:rsidRPr="00BD2F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pel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diretoria jurídica desta casa, adequando </w:t>
      </w:r>
      <w:r w:rsidR="000E09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 datas pré-estabelecidas prevista na Lei Estadual, para que o subsídio do Presidente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Câmara seja fixado da seguinte forma:</w:t>
      </w:r>
    </w:p>
    <w:p w:rsidR="00BD2F0F" w:rsidP="001D4432" w14:paraId="5136601E" w14:textId="602F099A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“§2º O subsídio mensal do Presidente da Câmara Municipal de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Cordeirópolis será de R$ 9.901,91 (nove mil e novecentos e um reais 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noventa e um 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centados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 em janeiro de 2025 e a partir de 01 fevereiro de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2025 o valor será de R$ 10.432,39 (dez mil e quatrocentos e trinta e dois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reais e trinta e nova centavos), seguindo o limite constitucional de 30%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(trinta por cento) dos subsídios dos Deputados Estaduais, conforme fixado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D4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pela Lei Estadual n° 17.617/2022.”</w:t>
      </w:r>
    </w:p>
    <w:p w:rsidR="000E095F" w:rsidP="000E095F" w14:paraId="51818359" w14:textId="5F373DDC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Ademais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o projeto acompanha Exame de ato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fixatório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subsídios de agentes políticos, exarado pelo Tribunal de Contas do estado de São Paulo.</w:t>
      </w:r>
    </w:p>
    <w:p w:rsidR="00F31B50" w:rsidRPr="00A65CB1" w:rsidP="00FE29D3" w14:paraId="2DC4A193" w14:textId="44C4C80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Diante do exposto,</w:t>
      </w:r>
      <w:r w:rsidRPr="00A65CB1" w:rsidR="00BB35A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esta </w:t>
      </w:r>
      <w:r w:rsidRPr="00A65CB1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comissão</w:t>
      </w:r>
      <w:r w:rsidRPr="00A65CB1" w:rsidR="00BB35A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é </w:t>
      </w:r>
      <w:r w:rsidRPr="00A65CB1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favorável ao encaminhamento do Projeto ao Plenário</w:t>
      </w:r>
      <w:r w:rsidRPr="00A65CB1" w:rsidR="00BB35A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</w:t>
      </w:r>
      <w:r w:rsidRPr="00A65CB1" w:rsidR="001D24FE">
        <w:rPr>
          <w:rFonts w:ascii="Arial" w:hAnsi="Arial" w:cs="Arial"/>
          <w:sz w:val="24"/>
          <w:szCs w:val="24"/>
        </w:rPr>
        <w:t>ara</w:t>
      </w:r>
      <w:r w:rsidRPr="00A65CB1" w:rsidR="001F72C6">
        <w:rPr>
          <w:rFonts w:ascii="Arial" w:hAnsi="Arial" w:cs="Arial"/>
          <w:sz w:val="24"/>
          <w:szCs w:val="24"/>
        </w:rPr>
        <w:t xml:space="preserve"> </w:t>
      </w:r>
      <w:r w:rsidRPr="00A65CB1" w:rsidR="001D24FE">
        <w:rPr>
          <w:rFonts w:ascii="Arial" w:hAnsi="Arial" w:cs="Arial"/>
          <w:sz w:val="24"/>
          <w:szCs w:val="24"/>
        </w:rPr>
        <w:t>regular tramitação.</w:t>
      </w:r>
    </w:p>
    <w:p w:rsidR="00C433A8" w:rsidRPr="00A65CB1" w:rsidP="00FE29D3" w14:paraId="659E2A7B" w14:textId="7324092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65CB1">
        <w:rPr>
          <w:rFonts w:ascii="Arial" w:hAnsi="Arial" w:cs="Arial"/>
          <w:sz w:val="24"/>
          <w:szCs w:val="24"/>
        </w:rPr>
        <w:t xml:space="preserve">Câmara Municipal de Cordeirópolis, </w:t>
      </w:r>
      <w:r w:rsidR="000E095F">
        <w:rPr>
          <w:rFonts w:ascii="Arial" w:hAnsi="Arial" w:cs="Arial"/>
          <w:sz w:val="24"/>
          <w:szCs w:val="24"/>
        </w:rPr>
        <w:t>29</w:t>
      </w:r>
      <w:r w:rsidRPr="00A65CB1">
        <w:rPr>
          <w:rFonts w:ascii="Arial" w:hAnsi="Arial" w:cs="Arial"/>
          <w:sz w:val="24"/>
          <w:szCs w:val="24"/>
        </w:rPr>
        <w:t xml:space="preserve"> de </w:t>
      </w:r>
      <w:r w:rsidRPr="00A65CB1" w:rsidR="00A65CB1">
        <w:rPr>
          <w:rFonts w:ascii="Arial" w:hAnsi="Arial" w:cs="Arial"/>
          <w:sz w:val="24"/>
          <w:szCs w:val="24"/>
        </w:rPr>
        <w:t>abril</w:t>
      </w:r>
      <w:r w:rsidRPr="00A65CB1">
        <w:rPr>
          <w:rFonts w:ascii="Arial" w:hAnsi="Arial" w:cs="Arial"/>
          <w:sz w:val="24"/>
          <w:szCs w:val="24"/>
        </w:rPr>
        <w:t xml:space="preserve"> de 202</w:t>
      </w:r>
      <w:r w:rsidRPr="00A65CB1" w:rsidR="001230CB">
        <w:rPr>
          <w:rFonts w:ascii="Arial" w:hAnsi="Arial" w:cs="Arial"/>
          <w:sz w:val="24"/>
          <w:szCs w:val="24"/>
        </w:rPr>
        <w:t>4</w:t>
      </w:r>
      <w:r w:rsidRPr="00A65CB1">
        <w:rPr>
          <w:rFonts w:ascii="Arial" w:hAnsi="Arial" w:cs="Arial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259252046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0E095F"/>
    <w:rsid w:val="00113D82"/>
    <w:rsid w:val="001230CB"/>
    <w:rsid w:val="00127BC7"/>
    <w:rsid w:val="001627E8"/>
    <w:rsid w:val="00163B58"/>
    <w:rsid w:val="001A41B4"/>
    <w:rsid w:val="001D24FE"/>
    <w:rsid w:val="001D4432"/>
    <w:rsid w:val="001F44C3"/>
    <w:rsid w:val="001F72C6"/>
    <w:rsid w:val="002361FA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5D05C6"/>
    <w:rsid w:val="00615A07"/>
    <w:rsid w:val="006362F3"/>
    <w:rsid w:val="00647690"/>
    <w:rsid w:val="00664558"/>
    <w:rsid w:val="006943A8"/>
    <w:rsid w:val="00724E80"/>
    <w:rsid w:val="00753646"/>
    <w:rsid w:val="007612C8"/>
    <w:rsid w:val="007764ED"/>
    <w:rsid w:val="008315F2"/>
    <w:rsid w:val="00867D22"/>
    <w:rsid w:val="008B011D"/>
    <w:rsid w:val="008D256E"/>
    <w:rsid w:val="00923A21"/>
    <w:rsid w:val="009B26FE"/>
    <w:rsid w:val="009C11A3"/>
    <w:rsid w:val="00A65CB1"/>
    <w:rsid w:val="00AA445E"/>
    <w:rsid w:val="00AE651B"/>
    <w:rsid w:val="00B270A0"/>
    <w:rsid w:val="00B37C5B"/>
    <w:rsid w:val="00B40C0C"/>
    <w:rsid w:val="00BA4565"/>
    <w:rsid w:val="00BB35A2"/>
    <w:rsid w:val="00BD2F0F"/>
    <w:rsid w:val="00C433A8"/>
    <w:rsid w:val="00CC098E"/>
    <w:rsid w:val="00CE5572"/>
    <w:rsid w:val="00CF197D"/>
    <w:rsid w:val="00CF2CCD"/>
    <w:rsid w:val="00D2198B"/>
    <w:rsid w:val="00D66DF8"/>
    <w:rsid w:val="00D77D3F"/>
    <w:rsid w:val="00E24676"/>
    <w:rsid w:val="00EF7792"/>
    <w:rsid w:val="00F04F30"/>
    <w:rsid w:val="00F31B50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2024-04-29T15:08:10Z</cp:lastPrinted>
  <dcterms:created xsi:type="dcterms:W3CDTF">2024-04-29T15:06:00Z</dcterms:created>
  <dcterms:modified xsi:type="dcterms:W3CDTF">2024-04-29T15:06:00Z</dcterms:modified>
</cp:coreProperties>
</file>