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B13B" w14:textId="2A52BB04" w:rsidR="00080C82" w:rsidRPr="006E02D2" w:rsidRDefault="006E02D2" w:rsidP="006E02D2">
      <w:pPr>
        <w:pStyle w:val="Corpodetexto2"/>
        <w:ind w:left="0"/>
        <w:contextualSpacing/>
        <w:jc w:val="center"/>
        <w:outlineLvl w:val="9"/>
        <w:rPr>
          <w:rFonts w:ascii="Cambria" w:hAnsi="Cambria" w:cs="Calibri"/>
        </w:rPr>
      </w:pPr>
      <w:r w:rsidRPr="006E02D2">
        <w:rPr>
          <w:rFonts w:ascii="Cambria" w:hAnsi="Cambria" w:cs="Calibri"/>
        </w:rPr>
        <w:t>PROJETO DE LEI COMPLEMENTAR Nº 06/2024</w:t>
      </w:r>
    </w:p>
    <w:p w14:paraId="697210A1" w14:textId="77777777" w:rsidR="00080C82" w:rsidRPr="00673EA6" w:rsidRDefault="00080C82" w:rsidP="00673EA6">
      <w:pPr>
        <w:pStyle w:val="Corpodetexto2"/>
        <w:ind w:left="0"/>
        <w:contextualSpacing/>
        <w:outlineLvl w:val="9"/>
        <w:rPr>
          <w:rFonts w:ascii="Cambria" w:hAnsi="Cambria" w:cs="Calibri"/>
          <w:b w:val="0"/>
          <w:bCs w:val="0"/>
        </w:rPr>
      </w:pPr>
    </w:p>
    <w:p w14:paraId="06D4E9DD" w14:textId="77777777" w:rsidR="00075810" w:rsidRPr="006E02D2" w:rsidRDefault="00075810" w:rsidP="00075810">
      <w:pPr>
        <w:spacing w:line="360" w:lineRule="auto"/>
        <w:ind w:left="3969"/>
        <w:contextualSpacing/>
        <w:jc w:val="both"/>
        <w:rPr>
          <w:rFonts w:ascii="Cambria" w:hAnsi="Cambria" w:cs="Calibri"/>
          <w:position w:val="-2"/>
          <w:sz w:val="24"/>
          <w:szCs w:val="24"/>
        </w:rPr>
      </w:pPr>
      <w:r w:rsidRPr="006E02D2">
        <w:rPr>
          <w:rFonts w:ascii="Cambria" w:hAnsi="Cambria" w:cs="Calibri"/>
          <w:b/>
          <w:bCs/>
          <w:sz w:val="24"/>
          <w:szCs w:val="24"/>
        </w:rPr>
        <w:t xml:space="preserve">ALTERA A LEI COMPLEMENTAR Nº 240, DE 03 DE ABRIL DE 2017, QUE “DISPÕE SOBRE A ESTRUTURA ADMINISTRATIVA DA CÂMARA MUNICIPAL DE CORDEIRÓPOLIS E DÁ OUTRAS PROVIDÊNCIAS”, PARA REVOGAR O INCISO I DO ART. 15 E EXTINGUIR O CARGO DE ASSESSOR DE IMPRENSA E CERIMONIAL DO ANEXO I-A. </w:t>
      </w:r>
    </w:p>
    <w:p w14:paraId="67612D40" w14:textId="77777777" w:rsidR="00801D23" w:rsidRPr="006E02D2" w:rsidRDefault="00801D23" w:rsidP="00673EA6">
      <w:pPr>
        <w:overflowPunct w:val="0"/>
        <w:autoSpaceDE w:val="0"/>
        <w:autoSpaceDN w:val="0"/>
        <w:adjustRightInd w:val="0"/>
        <w:spacing w:line="360" w:lineRule="auto"/>
        <w:contextualSpacing/>
        <w:jc w:val="both"/>
        <w:rPr>
          <w:rFonts w:ascii="Cambria" w:hAnsi="Cambria" w:cs="Calibri"/>
          <w:position w:val="-2"/>
          <w:sz w:val="24"/>
          <w:szCs w:val="24"/>
        </w:rPr>
      </w:pPr>
    </w:p>
    <w:p w14:paraId="629DBD54" w14:textId="77777777" w:rsidR="00ED3903" w:rsidRPr="006E02D2" w:rsidRDefault="00ED3903" w:rsidP="00673EA6">
      <w:pPr>
        <w:overflowPunct w:val="0"/>
        <w:autoSpaceDE w:val="0"/>
        <w:autoSpaceDN w:val="0"/>
        <w:adjustRightInd w:val="0"/>
        <w:spacing w:line="360" w:lineRule="auto"/>
        <w:contextualSpacing/>
        <w:jc w:val="both"/>
        <w:rPr>
          <w:rFonts w:ascii="Cambria" w:hAnsi="Cambria" w:cs="Calibri"/>
          <w:position w:val="-2"/>
          <w:sz w:val="24"/>
          <w:szCs w:val="24"/>
        </w:rPr>
      </w:pPr>
    </w:p>
    <w:p w14:paraId="23A77833" w14:textId="71FFC742" w:rsidR="00ED3903" w:rsidRPr="006E02D2" w:rsidRDefault="00ED3903" w:rsidP="00673EA6">
      <w:pPr>
        <w:spacing w:line="360" w:lineRule="auto"/>
        <w:contextualSpacing/>
        <w:jc w:val="both"/>
        <w:rPr>
          <w:rFonts w:ascii="Cambria" w:hAnsi="Cambria" w:cs="Calibri"/>
          <w:sz w:val="24"/>
          <w:szCs w:val="24"/>
        </w:rPr>
      </w:pPr>
      <w:r w:rsidRPr="006E02D2">
        <w:rPr>
          <w:rFonts w:ascii="Cambria" w:hAnsi="Cambria" w:cs="Calibri"/>
          <w:sz w:val="24"/>
          <w:szCs w:val="24"/>
        </w:rPr>
        <w:t>Art. 1º - Fica</w:t>
      </w:r>
      <w:r w:rsidR="007D5FFE" w:rsidRPr="006E02D2">
        <w:rPr>
          <w:rFonts w:ascii="Cambria" w:hAnsi="Cambria" w:cs="Calibri"/>
          <w:sz w:val="24"/>
          <w:szCs w:val="24"/>
        </w:rPr>
        <w:t xml:space="preserve"> </w:t>
      </w:r>
      <w:r w:rsidR="00F5551E" w:rsidRPr="006E02D2">
        <w:rPr>
          <w:rFonts w:ascii="Cambria" w:hAnsi="Cambria" w:cs="Calibri"/>
          <w:sz w:val="24"/>
          <w:szCs w:val="24"/>
        </w:rPr>
        <w:t>revogado</w:t>
      </w:r>
      <w:r w:rsidR="007D5FFE" w:rsidRPr="006E02D2">
        <w:rPr>
          <w:rFonts w:ascii="Cambria" w:hAnsi="Cambria" w:cs="Calibri"/>
          <w:sz w:val="24"/>
          <w:szCs w:val="24"/>
        </w:rPr>
        <w:t xml:space="preserve"> </w:t>
      </w:r>
      <w:r w:rsidR="00C648C6" w:rsidRPr="006E02D2">
        <w:rPr>
          <w:rFonts w:ascii="Cambria" w:hAnsi="Cambria" w:cs="Calibri"/>
          <w:sz w:val="24"/>
          <w:szCs w:val="24"/>
        </w:rPr>
        <w:t xml:space="preserve">o inciso I do Art. 15 da Lei </w:t>
      </w:r>
      <w:r w:rsidR="00765037" w:rsidRPr="006E02D2">
        <w:rPr>
          <w:rFonts w:ascii="Cambria" w:hAnsi="Cambria" w:cs="Calibri"/>
          <w:sz w:val="24"/>
          <w:szCs w:val="24"/>
        </w:rPr>
        <w:t xml:space="preserve">Complementar </w:t>
      </w:r>
      <w:r w:rsidR="00C648C6" w:rsidRPr="006E02D2">
        <w:rPr>
          <w:rFonts w:ascii="Cambria" w:hAnsi="Cambria" w:cs="Calibri"/>
          <w:sz w:val="24"/>
          <w:szCs w:val="24"/>
        </w:rPr>
        <w:t xml:space="preserve">240 de 03 de abri de 2.017; </w:t>
      </w:r>
    </w:p>
    <w:p w14:paraId="472EA63E" w14:textId="77777777" w:rsidR="007D5FFE" w:rsidRPr="006E02D2" w:rsidRDefault="007D5FFE" w:rsidP="00673EA6">
      <w:pPr>
        <w:spacing w:line="360" w:lineRule="auto"/>
        <w:contextualSpacing/>
        <w:jc w:val="both"/>
        <w:rPr>
          <w:rFonts w:ascii="Cambria" w:hAnsi="Cambria" w:cs="Calibri"/>
          <w:sz w:val="24"/>
          <w:szCs w:val="24"/>
        </w:rPr>
      </w:pPr>
    </w:p>
    <w:p w14:paraId="40A3D551" w14:textId="4C05A9D5" w:rsidR="00ED3903" w:rsidRPr="006E02D2" w:rsidRDefault="00ED3903" w:rsidP="00673EA6">
      <w:pPr>
        <w:spacing w:line="360" w:lineRule="auto"/>
        <w:contextualSpacing/>
        <w:jc w:val="both"/>
        <w:rPr>
          <w:rFonts w:ascii="Cambria" w:hAnsi="Cambria" w:cs="Calibri"/>
          <w:sz w:val="24"/>
          <w:szCs w:val="24"/>
        </w:rPr>
      </w:pPr>
      <w:r w:rsidRPr="006E02D2">
        <w:rPr>
          <w:rFonts w:ascii="Cambria" w:hAnsi="Cambria" w:cs="Calibri"/>
          <w:sz w:val="24"/>
          <w:szCs w:val="24"/>
        </w:rPr>
        <w:t xml:space="preserve">Art. 2º - Fica </w:t>
      </w:r>
      <w:r w:rsidR="007D5FFE" w:rsidRPr="006E02D2">
        <w:rPr>
          <w:rFonts w:ascii="Cambria" w:hAnsi="Cambria" w:cs="Calibri"/>
          <w:sz w:val="24"/>
          <w:szCs w:val="24"/>
        </w:rPr>
        <w:t xml:space="preserve">extinto o cargo de provimento em comissão de Assessor de Imprensa e Cerimonial </w:t>
      </w:r>
      <w:r w:rsidR="00F5551E" w:rsidRPr="006E02D2">
        <w:rPr>
          <w:rFonts w:ascii="Cambria" w:hAnsi="Cambria" w:cs="Calibri"/>
          <w:sz w:val="24"/>
          <w:szCs w:val="24"/>
        </w:rPr>
        <w:t>previsto no</w:t>
      </w:r>
      <w:r w:rsidR="007D5FFE" w:rsidRPr="006E02D2">
        <w:rPr>
          <w:rFonts w:ascii="Cambria" w:hAnsi="Cambria" w:cs="Calibri"/>
          <w:sz w:val="24"/>
          <w:szCs w:val="24"/>
        </w:rPr>
        <w:t xml:space="preserve"> quadro do Anexo </w:t>
      </w:r>
      <w:r w:rsidR="00F5551E" w:rsidRPr="006E02D2">
        <w:rPr>
          <w:rFonts w:ascii="Cambria" w:hAnsi="Cambria" w:cs="Calibri"/>
          <w:sz w:val="24"/>
          <w:szCs w:val="24"/>
        </w:rPr>
        <w:t>I</w:t>
      </w:r>
      <w:r w:rsidR="007D5FFE" w:rsidRPr="006E02D2">
        <w:rPr>
          <w:rFonts w:ascii="Cambria" w:hAnsi="Cambria" w:cs="Calibri"/>
          <w:sz w:val="24"/>
          <w:szCs w:val="24"/>
        </w:rPr>
        <w:t>-A da Lei</w:t>
      </w:r>
      <w:r w:rsidR="00765037" w:rsidRPr="006E02D2">
        <w:rPr>
          <w:rFonts w:ascii="Cambria" w:hAnsi="Cambria" w:cs="Calibri"/>
          <w:sz w:val="24"/>
          <w:szCs w:val="24"/>
        </w:rPr>
        <w:t xml:space="preserve"> Complementar</w:t>
      </w:r>
      <w:r w:rsidR="007D5FFE" w:rsidRPr="006E02D2">
        <w:rPr>
          <w:rFonts w:ascii="Cambria" w:hAnsi="Cambria" w:cs="Calibri"/>
          <w:sz w:val="24"/>
          <w:szCs w:val="24"/>
        </w:rPr>
        <w:t xml:space="preserve"> 240/2017;</w:t>
      </w:r>
    </w:p>
    <w:p w14:paraId="683B5B6A" w14:textId="77777777" w:rsidR="00B12C83" w:rsidRPr="006E02D2" w:rsidRDefault="00B12C83" w:rsidP="00673EA6">
      <w:pPr>
        <w:spacing w:line="360" w:lineRule="auto"/>
        <w:contextualSpacing/>
        <w:jc w:val="both"/>
        <w:rPr>
          <w:rFonts w:ascii="Cambria" w:hAnsi="Cambria" w:cs="Calibri"/>
          <w:sz w:val="24"/>
          <w:szCs w:val="24"/>
        </w:rPr>
      </w:pPr>
    </w:p>
    <w:p w14:paraId="77A2FBBA" w14:textId="7B00D001" w:rsidR="00ED3903" w:rsidRPr="006E02D2" w:rsidRDefault="00ED3903" w:rsidP="00673EA6">
      <w:pPr>
        <w:spacing w:line="360" w:lineRule="auto"/>
        <w:contextualSpacing/>
        <w:jc w:val="both"/>
        <w:rPr>
          <w:rFonts w:ascii="Cambria" w:hAnsi="Cambria" w:cs="Calibri"/>
          <w:sz w:val="24"/>
          <w:szCs w:val="24"/>
        </w:rPr>
      </w:pPr>
      <w:r w:rsidRPr="006E02D2">
        <w:rPr>
          <w:rFonts w:ascii="Cambria" w:hAnsi="Cambria" w:cs="Calibri"/>
          <w:sz w:val="24"/>
          <w:szCs w:val="24"/>
        </w:rPr>
        <w:t xml:space="preserve">Art. </w:t>
      </w:r>
      <w:r w:rsidR="00401B85" w:rsidRPr="006E02D2">
        <w:rPr>
          <w:rFonts w:ascii="Cambria" w:hAnsi="Cambria" w:cs="Calibri"/>
          <w:sz w:val="24"/>
          <w:szCs w:val="24"/>
        </w:rPr>
        <w:t>3</w:t>
      </w:r>
      <w:r w:rsidRPr="006E02D2">
        <w:rPr>
          <w:rFonts w:ascii="Cambria" w:hAnsi="Cambria" w:cs="Calibri"/>
          <w:sz w:val="24"/>
          <w:szCs w:val="24"/>
        </w:rPr>
        <w:t xml:space="preserve">º - Esta Lei </w:t>
      </w:r>
      <w:r w:rsidR="00075810" w:rsidRPr="006E02D2">
        <w:rPr>
          <w:rFonts w:ascii="Cambria" w:hAnsi="Cambria" w:cs="Calibri"/>
          <w:sz w:val="24"/>
          <w:szCs w:val="24"/>
        </w:rPr>
        <w:t xml:space="preserve">Complementar </w:t>
      </w:r>
      <w:r w:rsidRPr="006E02D2">
        <w:rPr>
          <w:rFonts w:ascii="Cambria" w:hAnsi="Cambria" w:cs="Calibri"/>
          <w:sz w:val="24"/>
          <w:szCs w:val="24"/>
        </w:rPr>
        <w:t>entrará em vigor na data de sua publicação, revogadas as disposições em contrário.</w:t>
      </w:r>
      <w:bookmarkStart w:id="0" w:name="aneI"/>
      <w:bookmarkEnd w:id="0"/>
    </w:p>
    <w:p w14:paraId="7BD2A14B" w14:textId="77777777" w:rsidR="00C648C6" w:rsidRPr="006E02D2" w:rsidRDefault="00C648C6" w:rsidP="00673EA6">
      <w:pPr>
        <w:spacing w:line="360" w:lineRule="auto"/>
        <w:contextualSpacing/>
        <w:jc w:val="both"/>
        <w:rPr>
          <w:rFonts w:ascii="Cambria" w:hAnsi="Cambria" w:cs="Calibri"/>
          <w:sz w:val="24"/>
          <w:szCs w:val="24"/>
        </w:rPr>
      </w:pPr>
    </w:p>
    <w:p w14:paraId="60A2A8B4" w14:textId="3A2A7B5F" w:rsidR="00C648C6" w:rsidRPr="006E02D2" w:rsidRDefault="00C648C6" w:rsidP="00673EA6">
      <w:pPr>
        <w:spacing w:line="360" w:lineRule="auto"/>
        <w:contextualSpacing/>
        <w:jc w:val="both"/>
        <w:rPr>
          <w:rFonts w:ascii="Cambria" w:hAnsi="Cambria" w:cs="Calibri"/>
          <w:sz w:val="24"/>
          <w:szCs w:val="24"/>
        </w:rPr>
      </w:pPr>
    </w:p>
    <w:p w14:paraId="7430B071" w14:textId="77777777" w:rsidR="00C648C6" w:rsidRPr="006E02D2" w:rsidRDefault="00C648C6" w:rsidP="00673EA6">
      <w:pPr>
        <w:spacing w:line="360" w:lineRule="auto"/>
        <w:contextualSpacing/>
        <w:jc w:val="both"/>
        <w:rPr>
          <w:rFonts w:ascii="Cambria" w:hAnsi="Cambria" w:cs="Calibri"/>
          <w:sz w:val="24"/>
          <w:szCs w:val="24"/>
        </w:rPr>
      </w:pPr>
    </w:p>
    <w:p w14:paraId="5F983505" w14:textId="2F42D13F" w:rsidR="00C648C6" w:rsidRPr="006E02D2" w:rsidRDefault="00C648C6" w:rsidP="00673EA6">
      <w:pPr>
        <w:spacing w:line="360" w:lineRule="auto"/>
        <w:contextualSpacing/>
        <w:jc w:val="both"/>
        <w:rPr>
          <w:rFonts w:ascii="Cambria" w:hAnsi="Cambria" w:cs="Calibri"/>
          <w:sz w:val="24"/>
          <w:szCs w:val="24"/>
        </w:rPr>
      </w:pPr>
      <w:r w:rsidRPr="006E02D2">
        <w:rPr>
          <w:rFonts w:ascii="Cambria" w:hAnsi="Cambria" w:cs="Calibri"/>
          <w:sz w:val="24"/>
          <w:szCs w:val="24"/>
        </w:rPr>
        <w:tab/>
      </w:r>
      <w:r w:rsidRPr="006E02D2">
        <w:rPr>
          <w:rFonts w:ascii="Cambria" w:hAnsi="Cambria" w:cs="Calibri"/>
          <w:sz w:val="24"/>
          <w:szCs w:val="24"/>
        </w:rPr>
        <w:tab/>
      </w:r>
      <w:r w:rsidRPr="006E02D2">
        <w:rPr>
          <w:rFonts w:ascii="Cambria" w:hAnsi="Cambria" w:cs="Calibri"/>
          <w:sz w:val="24"/>
          <w:szCs w:val="24"/>
        </w:rPr>
        <w:tab/>
      </w:r>
    </w:p>
    <w:p w14:paraId="3546A6C2" w14:textId="77777777" w:rsidR="00075810" w:rsidRPr="006E02D2" w:rsidRDefault="00075810" w:rsidP="00075810">
      <w:pPr>
        <w:spacing w:line="360" w:lineRule="auto"/>
        <w:contextualSpacing/>
        <w:rPr>
          <w:rFonts w:ascii="Cambria" w:hAnsi="Cambria" w:cs="Calibri"/>
          <w:b/>
          <w:sz w:val="24"/>
          <w:szCs w:val="24"/>
        </w:rPr>
      </w:pPr>
    </w:p>
    <w:p w14:paraId="727842C8"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Ver. José Antonio Rodrigues</w:t>
      </w:r>
    </w:p>
    <w:p w14:paraId="0AA6D87D"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Presidente</w:t>
      </w:r>
    </w:p>
    <w:p w14:paraId="3DCBE131" w14:textId="77777777" w:rsidR="00075810" w:rsidRPr="006E02D2" w:rsidRDefault="00075810" w:rsidP="00075810">
      <w:pPr>
        <w:spacing w:line="360" w:lineRule="auto"/>
        <w:contextualSpacing/>
        <w:jc w:val="center"/>
        <w:rPr>
          <w:rFonts w:ascii="Cambria" w:hAnsi="Cambria" w:cs="Calibri"/>
          <w:b/>
          <w:sz w:val="24"/>
          <w:szCs w:val="24"/>
        </w:rPr>
      </w:pPr>
    </w:p>
    <w:p w14:paraId="518AEDF7" w14:textId="77777777" w:rsidR="00075810" w:rsidRPr="006E02D2" w:rsidRDefault="00075810" w:rsidP="00075810">
      <w:pPr>
        <w:spacing w:line="360" w:lineRule="auto"/>
        <w:contextualSpacing/>
        <w:jc w:val="center"/>
        <w:rPr>
          <w:rFonts w:ascii="Cambria" w:hAnsi="Cambria" w:cs="Calibri"/>
          <w:b/>
          <w:sz w:val="24"/>
          <w:szCs w:val="24"/>
        </w:rPr>
      </w:pPr>
    </w:p>
    <w:p w14:paraId="59D7FC6A" w14:textId="77777777" w:rsidR="00075810" w:rsidRPr="006E02D2" w:rsidRDefault="00075810" w:rsidP="00075810">
      <w:pPr>
        <w:spacing w:line="360" w:lineRule="auto"/>
        <w:contextualSpacing/>
        <w:jc w:val="center"/>
        <w:rPr>
          <w:rFonts w:ascii="Cambria" w:hAnsi="Cambria" w:cs="Calibri"/>
          <w:b/>
          <w:sz w:val="24"/>
          <w:szCs w:val="24"/>
        </w:rPr>
      </w:pPr>
    </w:p>
    <w:p w14:paraId="4DFB469F"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Diego Fabiano de Oliveira                         Neusa Aparecida Damélio Marcelino de Moraes</w:t>
      </w:r>
    </w:p>
    <w:p w14:paraId="3BD132FB"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1º Secretário                                                                                      2º Secretária</w:t>
      </w:r>
    </w:p>
    <w:p w14:paraId="639D8C44" w14:textId="77777777" w:rsidR="00075810" w:rsidRPr="006E02D2" w:rsidRDefault="00075810" w:rsidP="00075810">
      <w:pPr>
        <w:spacing w:line="360" w:lineRule="auto"/>
        <w:contextualSpacing/>
        <w:jc w:val="center"/>
        <w:rPr>
          <w:rFonts w:ascii="Cambria" w:hAnsi="Cambria" w:cs="Calibri"/>
          <w:sz w:val="24"/>
          <w:szCs w:val="24"/>
        </w:rPr>
      </w:pPr>
    </w:p>
    <w:p w14:paraId="0F0ADCC4" w14:textId="07A0708D" w:rsidR="00673EA6" w:rsidRPr="006E02D2" w:rsidRDefault="006E02D2" w:rsidP="006E02D2">
      <w:pPr>
        <w:spacing w:line="360" w:lineRule="auto"/>
        <w:contextualSpacing/>
        <w:jc w:val="center"/>
        <w:rPr>
          <w:rStyle w:val="titulo"/>
          <w:rFonts w:ascii="Cambria" w:hAnsi="Cambria" w:cs="Calibri"/>
          <w:b/>
          <w:bCs/>
          <w:caps/>
          <w:sz w:val="24"/>
          <w:szCs w:val="24"/>
          <w:shd w:val="clear" w:color="auto" w:fill="FFFFFF"/>
        </w:rPr>
      </w:pPr>
      <w:r w:rsidRPr="006E02D2">
        <w:rPr>
          <w:rStyle w:val="titulo"/>
          <w:rFonts w:ascii="Cambria" w:hAnsi="Cambria" w:cs="Calibri"/>
          <w:b/>
          <w:bCs/>
          <w:sz w:val="24"/>
          <w:szCs w:val="24"/>
          <w:shd w:val="clear" w:color="auto" w:fill="FFFFFF"/>
        </w:rPr>
        <w:lastRenderedPageBreak/>
        <w:t>ANEXO I-A</w:t>
      </w:r>
    </w:p>
    <w:p w14:paraId="094C7B4A" w14:textId="265E69BA" w:rsidR="00C35BD2" w:rsidRPr="006E02D2" w:rsidRDefault="00C35BD2" w:rsidP="00673EA6">
      <w:pPr>
        <w:spacing w:line="360" w:lineRule="auto"/>
        <w:contextualSpacing/>
        <w:jc w:val="center"/>
        <w:rPr>
          <w:rFonts w:ascii="Cambria" w:hAnsi="Cambria" w:cs="Calibri"/>
          <w:sz w:val="24"/>
          <w:szCs w:val="24"/>
        </w:rPr>
      </w:pPr>
      <w:r w:rsidRPr="006E02D2">
        <w:rPr>
          <w:rFonts w:ascii="Cambria" w:hAnsi="Cambria" w:cs="Calibri"/>
          <w:caps/>
          <w:sz w:val="24"/>
          <w:szCs w:val="24"/>
          <w:shd w:val="clear" w:color="auto" w:fill="FFFFFF"/>
        </w:rPr>
        <w:br/>
      </w:r>
      <w:r w:rsidRPr="006E02D2">
        <w:rPr>
          <w:rFonts w:ascii="Cambria" w:hAnsi="Cambria" w:cs="Calibri"/>
          <w:caps/>
          <w:sz w:val="24"/>
          <w:szCs w:val="24"/>
          <w:shd w:val="clear" w:color="auto" w:fill="FFFFFF"/>
        </w:rPr>
        <w:br/>
      </w:r>
      <w:r w:rsidRPr="006E02D2">
        <w:rPr>
          <w:rFonts w:ascii="Cambria" w:hAnsi="Cambria" w:cs="Calibri"/>
          <w:sz w:val="24"/>
          <w:szCs w:val="24"/>
          <w:shd w:val="clear" w:color="auto" w:fill="FFFFFF"/>
        </w:rPr>
        <w:t>Empregos Públicos de Provimento em Comissão</w:t>
      </w:r>
      <w:r w:rsidRPr="006E02D2">
        <w:rPr>
          <w:rFonts w:ascii="Cambria" w:hAnsi="Cambria" w:cs="Calibri"/>
          <w:sz w:val="24"/>
          <w:szCs w:val="24"/>
        </w:rPr>
        <w:br/>
      </w:r>
      <w:r w:rsidRPr="006E02D2">
        <w:rPr>
          <w:rFonts w:ascii="Cambria" w:hAnsi="Cambria" w:cs="Calibri"/>
          <w:sz w:val="24"/>
          <w:szCs w:val="24"/>
          <w:shd w:val="clear" w:color="auto" w:fill="FFFFFF"/>
        </w:rPr>
        <w:t> </w:t>
      </w:r>
      <w:r w:rsidRPr="006E02D2">
        <w:rPr>
          <w:rFonts w:ascii="Cambria" w:hAnsi="Cambria" w:cs="Calibri"/>
          <w:sz w:val="24"/>
          <w:szCs w:val="24"/>
        </w:rPr>
        <w:br/>
      </w:r>
    </w:p>
    <w:tbl>
      <w:tblPr>
        <w:tblW w:w="10200" w:type="dxa"/>
        <w:tblInd w:w="-856" w:type="dxa"/>
        <w:shd w:val="clear" w:color="auto" w:fill="FFFFFF"/>
        <w:tblCellMar>
          <w:left w:w="0" w:type="dxa"/>
          <w:right w:w="0" w:type="dxa"/>
        </w:tblCellMar>
        <w:tblLook w:val="04A0" w:firstRow="1" w:lastRow="0" w:firstColumn="1" w:lastColumn="0" w:noHBand="0" w:noVBand="1"/>
      </w:tblPr>
      <w:tblGrid>
        <w:gridCol w:w="1429"/>
        <w:gridCol w:w="3279"/>
        <w:gridCol w:w="1336"/>
        <w:gridCol w:w="4156"/>
      </w:tblGrid>
      <w:tr w:rsidR="00080C82" w:rsidRPr="006E02D2" w14:paraId="413B0BA4"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6227204" w14:textId="77777777" w:rsidR="00C35BD2" w:rsidRPr="006E02D2" w:rsidRDefault="00C35BD2" w:rsidP="00673EA6">
            <w:pPr>
              <w:spacing w:line="360" w:lineRule="auto"/>
              <w:contextualSpacing/>
              <w:jc w:val="both"/>
              <w:rPr>
                <w:rFonts w:ascii="Cambria" w:hAnsi="Cambria" w:cs="Calibri"/>
                <w:b/>
                <w:bCs/>
                <w:sz w:val="24"/>
                <w:szCs w:val="24"/>
              </w:rPr>
            </w:pPr>
            <w:r w:rsidRPr="006E02D2">
              <w:rPr>
                <w:rFonts w:ascii="Cambria" w:hAnsi="Cambria" w:cs="Calibri"/>
                <w:sz w:val="24"/>
                <w:szCs w:val="24"/>
              </w:rPr>
              <w:t>Quantidade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27CDCC6" w14:textId="77777777" w:rsidR="00C35BD2" w:rsidRPr="006E02D2" w:rsidRDefault="00C35BD2" w:rsidP="00673EA6">
            <w:pPr>
              <w:spacing w:line="360" w:lineRule="auto"/>
              <w:contextualSpacing/>
              <w:jc w:val="both"/>
              <w:rPr>
                <w:rFonts w:ascii="Cambria" w:hAnsi="Cambria" w:cs="Calibri"/>
                <w:b/>
                <w:bCs/>
                <w:sz w:val="24"/>
                <w:szCs w:val="24"/>
              </w:rPr>
            </w:pPr>
            <w:r w:rsidRPr="006E02D2">
              <w:rPr>
                <w:rFonts w:ascii="Cambria" w:hAnsi="Cambria" w:cs="Calibri"/>
                <w:sz w:val="24"/>
                <w:szCs w:val="24"/>
              </w:rPr>
              <w:t>Denominação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B2E38D4" w14:textId="77777777" w:rsidR="00C35BD2" w:rsidRPr="006E02D2" w:rsidRDefault="00C35BD2" w:rsidP="00673EA6">
            <w:pPr>
              <w:spacing w:line="360" w:lineRule="auto"/>
              <w:contextualSpacing/>
              <w:jc w:val="both"/>
              <w:rPr>
                <w:rFonts w:ascii="Cambria" w:hAnsi="Cambria" w:cs="Calibri"/>
                <w:b/>
                <w:bCs/>
                <w:sz w:val="24"/>
                <w:szCs w:val="24"/>
              </w:rPr>
            </w:pPr>
            <w:r w:rsidRPr="006E02D2">
              <w:rPr>
                <w:rFonts w:ascii="Cambria" w:hAnsi="Cambria" w:cs="Calibri"/>
                <w:sz w:val="24"/>
                <w:szCs w:val="24"/>
              </w:rPr>
              <w:t>Referência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746C688" w14:textId="77777777" w:rsidR="00C35BD2" w:rsidRPr="006E02D2" w:rsidRDefault="00C35BD2" w:rsidP="00673EA6">
            <w:pPr>
              <w:spacing w:line="360" w:lineRule="auto"/>
              <w:contextualSpacing/>
              <w:jc w:val="both"/>
              <w:rPr>
                <w:rFonts w:ascii="Cambria" w:hAnsi="Cambria" w:cs="Calibri"/>
                <w:b/>
                <w:bCs/>
                <w:sz w:val="24"/>
                <w:szCs w:val="24"/>
              </w:rPr>
            </w:pPr>
            <w:r w:rsidRPr="006E02D2">
              <w:rPr>
                <w:rFonts w:ascii="Cambria" w:hAnsi="Cambria" w:cs="Calibri"/>
                <w:sz w:val="24"/>
                <w:szCs w:val="24"/>
              </w:rPr>
              <w:t>Escolaridade</w:t>
            </w:r>
          </w:p>
        </w:tc>
      </w:tr>
      <w:tr w:rsidR="00080C82" w:rsidRPr="006E02D2" w14:paraId="2CD0EDF3"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13A5EA9"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74E424E"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Diretor Geral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05253B2"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161B7B1"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Ensino Superior</w:t>
            </w:r>
          </w:p>
        </w:tc>
      </w:tr>
      <w:tr w:rsidR="00080C82" w:rsidRPr="006E02D2" w14:paraId="4E60DF00"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645454A"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A8002B3"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Diretor Jurídico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BF44632"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535DCB6"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Ensino Superior, com inscrição da OAB</w:t>
            </w:r>
          </w:p>
        </w:tc>
      </w:tr>
      <w:tr w:rsidR="00080C82" w:rsidRPr="006E02D2" w14:paraId="461B8CD9"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557D545"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59DA2D7"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Coordenador de Comunicação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B7CE5CD"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188BF32"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Ensino Superior</w:t>
            </w:r>
          </w:p>
        </w:tc>
      </w:tr>
      <w:tr w:rsidR="00080C82" w:rsidRPr="006E02D2" w14:paraId="47F9D290"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9F736B4"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BFA5104"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Chefe de Gabinete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D02ADB8"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ACF2637" w14:textId="028DDFF8"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 xml:space="preserve">Ensino </w:t>
            </w:r>
            <w:r w:rsidR="007D5FFE" w:rsidRPr="006E02D2">
              <w:rPr>
                <w:rFonts w:ascii="Cambria" w:hAnsi="Cambria" w:cs="Calibri"/>
                <w:sz w:val="24"/>
                <w:szCs w:val="24"/>
              </w:rPr>
              <w:t>Superior</w:t>
            </w:r>
          </w:p>
        </w:tc>
      </w:tr>
      <w:tr w:rsidR="00080C82" w:rsidRPr="006E02D2" w14:paraId="5C8EC59D" w14:textId="77777777" w:rsidTr="007D5F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60FBC32"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4B3BADB" w14:textId="77777777" w:rsidR="00C35BD2" w:rsidRPr="006E02D2" w:rsidRDefault="00C35BD2" w:rsidP="00673EA6">
            <w:pPr>
              <w:spacing w:line="360" w:lineRule="auto"/>
              <w:contextualSpacing/>
              <w:jc w:val="both"/>
              <w:rPr>
                <w:rFonts w:ascii="Cambria" w:hAnsi="Cambria" w:cs="Calibri"/>
                <w:sz w:val="24"/>
                <w:szCs w:val="24"/>
              </w:rPr>
            </w:pPr>
            <w:r w:rsidRPr="006E02D2">
              <w:rPr>
                <w:rFonts w:ascii="Cambria" w:hAnsi="Cambria" w:cs="Calibri"/>
                <w:sz w:val="24"/>
                <w:szCs w:val="24"/>
              </w:rPr>
              <w:t>Assessor de Vereador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E144497" w14:textId="310971B8" w:rsidR="00C35BD2" w:rsidRPr="006E02D2" w:rsidRDefault="00075810" w:rsidP="00673EA6">
            <w:pPr>
              <w:spacing w:line="360" w:lineRule="auto"/>
              <w:contextualSpacing/>
              <w:jc w:val="both"/>
              <w:rPr>
                <w:rFonts w:ascii="Cambria" w:hAnsi="Cambria" w:cs="Calibri"/>
                <w:sz w:val="24"/>
                <w:szCs w:val="24"/>
              </w:rPr>
            </w:pPr>
            <w:r w:rsidRPr="006E02D2">
              <w:rPr>
                <w:rFonts w:ascii="Cambria" w:hAnsi="Cambria" w:cs="Calibri"/>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A983750" w14:textId="35726E5B" w:rsidR="00C35BD2" w:rsidRPr="006E02D2" w:rsidRDefault="007D5FFE" w:rsidP="00673EA6">
            <w:pPr>
              <w:spacing w:line="360" w:lineRule="auto"/>
              <w:contextualSpacing/>
              <w:jc w:val="both"/>
              <w:rPr>
                <w:rFonts w:ascii="Cambria" w:hAnsi="Cambria" w:cs="Calibri"/>
                <w:sz w:val="24"/>
                <w:szCs w:val="24"/>
              </w:rPr>
            </w:pPr>
            <w:r w:rsidRPr="006E02D2">
              <w:rPr>
                <w:rFonts w:ascii="Cambria" w:hAnsi="Cambria" w:cs="Calibri"/>
                <w:sz w:val="24"/>
                <w:szCs w:val="24"/>
              </w:rPr>
              <w:t>Ensino Superior</w:t>
            </w:r>
          </w:p>
        </w:tc>
      </w:tr>
      <w:tr w:rsidR="007D5FFE" w:rsidRPr="006E02D2" w14:paraId="60B8B2CE" w14:textId="77777777" w:rsidTr="007D5FFE">
        <w:tc>
          <w:tcPr>
            <w:tcW w:w="0" w:type="auto"/>
            <w:tcBorders>
              <w:top w:val="single" w:sz="6" w:space="0" w:color="000000"/>
              <w:left w:val="single" w:sz="6" w:space="0" w:color="000000"/>
              <w:bottom w:val="single" w:sz="4" w:space="0" w:color="auto"/>
              <w:right w:val="single" w:sz="6" w:space="0" w:color="000000"/>
            </w:tcBorders>
            <w:shd w:val="clear" w:color="auto" w:fill="FFFFFF"/>
            <w:tcMar>
              <w:top w:w="75" w:type="dxa"/>
              <w:left w:w="120" w:type="dxa"/>
              <w:bottom w:w="75" w:type="dxa"/>
              <w:right w:w="120" w:type="dxa"/>
            </w:tcMar>
            <w:vAlign w:val="center"/>
          </w:tcPr>
          <w:p w14:paraId="07533B4E" w14:textId="133647F8" w:rsidR="007D5FFE" w:rsidRPr="006E02D2" w:rsidRDefault="007D5FFE" w:rsidP="00673EA6">
            <w:pPr>
              <w:spacing w:line="360" w:lineRule="auto"/>
              <w:contextualSpacing/>
              <w:jc w:val="both"/>
              <w:rPr>
                <w:rFonts w:ascii="Cambria" w:hAnsi="Cambria" w:cs="Calibri"/>
                <w:sz w:val="24"/>
                <w:szCs w:val="24"/>
              </w:rPr>
            </w:pPr>
            <w:r w:rsidRPr="006E02D2">
              <w:rPr>
                <w:rFonts w:ascii="Cambria" w:hAnsi="Cambria" w:cs="Calibri"/>
                <w:sz w:val="24"/>
                <w:szCs w:val="24"/>
              </w:rPr>
              <w:t>01</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75" w:type="dxa"/>
              <w:left w:w="120" w:type="dxa"/>
              <w:bottom w:w="75" w:type="dxa"/>
              <w:right w:w="120" w:type="dxa"/>
            </w:tcMar>
            <w:vAlign w:val="center"/>
          </w:tcPr>
          <w:p w14:paraId="1F16DC1B" w14:textId="40EB1D39" w:rsidR="007D5FFE" w:rsidRPr="006E02D2" w:rsidRDefault="007D5FFE" w:rsidP="00673EA6">
            <w:pPr>
              <w:spacing w:line="360" w:lineRule="auto"/>
              <w:contextualSpacing/>
              <w:jc w:val="both"/>
              <w:rPr>
                <w:rFonts w:ascii="Cambria" w:hAnsi="Cambria" w:cs="Calibri"/>
                <w:sz w:val="24"/>
                <w:szCs w:val="24"/>
              </w:rPr>
            </w:pPr>
            <w:r w:rsidRPr="006E02D2">
              <w:rPr>
                <w:rFonts w:ascii="Cambria" w:hAnsi="Cambria" w:cs="Calibri"/>
                <w:sz w:val="24"/>
                <w:szCs w:val="24"/>
              </w:rPr>
              <w:t>Coordenador do Legislativo</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75" w:type="dxa"/>
              <w:left w:w="120" w:type="dxa"/>
              <w:bottom w:w="75" w:type="dxa"/>
              <w:right w:w="120" w:type="dxa"/>
            </w:tcMar>
            <w:vAlign w:val="center"/>
          </w:tcPr>
          <w:p w14:paraId="4B06B733" w14:textId="16CCF45E" w:rsidR="007D5FFE" w:rsidRPr="006E02D2" w:rsidRDefault="007D5FFE" w:rsidP="00673EA6">
            <w:pPr>
              <w:spacing w:line="360" w:lineRule="auto"/>
              <w:contextualSpacing/>
              <w:jc w:val="both"/>
              <w:rPr>
                <w:rFonts w:ascii="Cambria" w:hAnsi="Cambria" w:cs="Calibri"/>
                <w:sz w:val="24"/>
                <w:szCs w:val="24"/>
              </w:rPr>
            </w:pPr>
            <w:r w:rsidRPr="006E02D2">
              <w:rPr>
                <w:rFonts w:ascii="Cambria" w:hAnsi="Cambria" w:cs="Calibri"/>
                <w:sz w:val="24"/>
                <w:szCs w:val="24"/>
              </w:rPr>
              <w:t>B</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75" w:type="dxa"/>
              <w:left w:w="120" w:type="dxa"/>
              <w:bottom w:w="75" w:type="dxa"/>
              <w:right w:w="120" w:type="dxa"/>
            </w:tcMar>
            <w:vAlign w:val="center"/>
          </w:tcPr>
          <w:p w14:paraId="5BAEECA1" w14:textId="5422DE4B" w:rsidR="007D5FFE" w:rsidRPr="006E02D2" w:rsidRDefault="007D5FFE" w:rsidP="00673EA6">
            <w:pPr>
              <w:spacing w:line="360" w:lineRule="auto"/>
              <w:contextualSpacing/>
              <w:jc w:val="both"/>
              <w:rPr>
                <w:rFonts w:ascii="Cambria" w:hAnsi="Cambria" w:cs="Calibri"/>
                <w:sz w:val="24"/>
                <w:szCs w:val="24"/>
              </w:rPr>
            </w:pPr>
            <w:r w:rsidRPr="006E02D2">
              <w:rPr>
                <w:rFonts w:ascii="Cambria" w:hAnsi="Cambria" w:cs="Calibri"/>
                <w:sz w:val="24"/>
                <w:szCs w:val="24"/>
              </w:rPr>
              <w:t>Ensino Superior</w:t>
            </w:r>
          </w:p>
        </w:tc>
      </w:tr>
    </w:tbl>
    <w:p w14:paraId="799EB86F" w14:textId="77777777" w:rsidR="00C35BD2" w:rsidRPr="006E02D2" w:rsidRDefault="00C35BD2" w:rsidP="00673EA6">
      <w:pPr>
        <w:autoSpaceDE w:val="0"/>
        <w:autoSpaceDN w:val="0"/>
        <w:adjustRightInd w:val="0"/>
        <w:spacing w:line="360" w:lineRule="auto"/>
        <w:contextualSpacing/>
        <w:jc w:val="both"/>
        <w:rPr>
          <w:rFonts w:ascii="Cambria" w:hAnsi="Cambria" w:cs="Calibri"/>
          <w:b/>
          <w:color w:val="000000"/>
          <w:sz w:val="24"/>
          <w:szCs w:val="24"/>
        </w:rPr>
      </w:pPr>
    </w:p>
    <w:p w14:paraId="264EC904" w14:textId="1CE60FBD" w:rsidR="00A26A52" w:rsidRPr="006E02D2" w:rsidRDefault="00A26A52" w:rsidP="00673EA6">
      <w:pPr>
        <w:autoSpaceDE w:val="0"/>
        <w:autoSpaceDN w:val="0"/>
        <w:adjustRightInd w:val="0"/>
        <w:spacing w:line="360" w:lineRule="auto"/>
        <w:contextualSpacing/>
        <w:jc w:val="both"/>
        <w:rPr>
          <w:rFonts w:ascii="Cambria" w:hAnsi="Cambria" w:cs="Calibri"/>
          <w:bCs/>
          <w:color w:val="000000"/>
          <w:sz w:val="24"/>
          <w:szCs w:val="24"/>
        </w:rPr>
      </w:pPr>
      <w:r w:rsidRPr="006E02D2">
        <w:rPr>
          <w:rFonts w:ascii="Cambria" w:hAnsi="Cambria" w:cs="Calibri"/>
          <w:bCs/>
          <w:color w:val="000000"/>
          <w:sz w:val="24"/>
          <w:szCs w:val="24"/>
        </w:rPr>
        <w:t>*Ensino superior a partir de 01 de fevereiro de 2025. (Redação dada pela Lei Complementar nº 364/2023)</w:t>
      </w:r>
    </w:p>
    <w:p w14:paraId="670A2F83"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p w14:paraId="4AAEE0A4"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p w14:paraId="668B3CC8"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p w14:paraId="67F0FA60"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p w14:paraId="0C78B49A"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p w14:paraId="2666F9A4" w14:textId="77777777" w:rsidR="006E02D2" w:rsidRPr="006E02D2" w:rsidRDefault="006E02D2" w:rsidP="00673EA6">
      <w:pPr>
        <w:autoSpaceDE w:val="0"/>
        <w:autoSpaceDN w:val="0"/>
        <w:adjustRightInd w:val="0"/>
        <w:spacing w:line="360" w:lineRule="auto"/>
        <w:contextualSpacing/>
        <w:jc w:val="both"/>
        <w:rPr>
          <w:rFonts w:ascii="Cambria" w:hAnsi="Cambria" w:cs="Calibri"/>
          <w:bCs/>
          <w:color w:val="000000"/>
          <w:sz w:val="24"/>
          <w:szCs w:val="24"/>
        </w:rPr>
      </w:pPr>
    </w:p>
    <w:p w14:paraId="784D2327" w14:textId="77777777" w:rsidR="006E02D2" w:rsidRPr="006E02D2" w:rsidRDefault="006E02D2" w:rsidP="00673EA6">
      <w:pPr>
        <w:autoSpaceDE w:val="0"/>
        <w:autoSpaceDN w:val="0"/>
        <w:adjustRightInd w:val="0"/>
        <w:spacing w:line="360" w:lineRule="auto"/>
        <w:contextualSpacing/>
        <w:jc w:val="both"/>
        <w:rPr>
          <w:rFonts w:ascii="Cambria" w:hAnsi="Cambria" w:cs="Calibri"/>
          <w:bCs/>
          <w:color w:val="000000"/>
          <w:sz w:val="24"/>
          <w:szCs w:val="24"/>
        </w:rPr>
      </w:pPr>
    </w:p>
    <w:p w14:paraId="4225D8C7" w14:textId="77777777" w:rsidR="006E02D2" w:rsidRPr="006E02D2" w:rsidRDefault="006E02D2" w:rsidP="00673EA6">
      <w:pPr>
        <w:autoSpaceDE w:val="0"/>
        <w:autoSpaceDN w:val="0"/>
        <w:adjustRightInd w:val="0"/>
        <w:spacing w:line="360" w:lineRule="auto"/>
        <w:contextualSpacing/>
        <w:jc w:val="both"/>
        <w:rPr>
          <w:rFonts w:ascii="Cambria" w:hAnsi="Cambria" w:cs="Calibri"/>
          <w:bCs/>
          <w:color w:val="000000"/>
          <w:sz w:val="24"/>
          <w:szCs w:val="24"/>
        </w:rPr>
      </w:pPr>
    </w:p>
    <w:p w14:paraId="57519DA2" w14:textId="77777777" w:rsidR="006E02D2" w:rsidRPr="006E02D2" w:rsidRDefault="006E02D2" w:rsidP="00673EA6">
      <w:pPr>
        <w:autoSpaceDE w:val="0"/>
        <w:autoSpaceDN w:val="0"/>
        <w:adjustRightInd w:val="0"/>
        <w:spacing w:line="360" w:lineRule="auto"/>
        <w:contextualSpacing/>
        <w:jc w:val="both"/>
        <w:rPr>
          <w:rFonts w:ascii="Cambria" w:hAnsi="Cambria" w:cs="Calibri"/>
          <w:bCs/>
          <w:color w:val="000000"/>
          <w:sz w:val="24"/>
          <w:szCs w:val="24"/>
        </w:rPr>
      </w:pPr>
    </w:p>
    <w:p w14:paraId="713570DF" w14:textId="77777777" w:rsidR="006E02D2" w:rsidRPr="006E02D2" w:rsidRDefault="006E02D2" w:rsidP="00673EA6">
      <w:pPr>
        <w:autoSpaceDE w:val="0"/>
        <w:autoSpaceDN w:val="0"/>
        <w:adjustRightInd w:val="0"/>
        <w:spacing w:line="360" w:lineRule="auto"/>
        <w:contextualSpacing/>
        <w:jc w:val="both"/>
        <w:rPr>
          <w:rFonts w:ascii="Cambria" w:hAnsi="Cambria" w:cs="Calibri"/>
          <w:bCs/>
          <w:color w:val="000000"/>
          <w:sz w:val="24"/>
          <w:szCs w:val="24"/>
        </w:rPr>
      </w:pPr>
    </w:p>
    <w:p w14:paraId="15041590" w14:textId="77777777" w:rsidR="006E02D2" w:rsidRDefault="006E02D2" w:rsidP="006E02D2">
      <w:pPr>
        <w:autoSpaceDE w:val="0"/>
        <w:autoSpaceDN w:val="0"/>
        <w:adjustRightInd w:val="0"/>
        <w:spacing w:line="360" w:lineRule="auto"/>
        <w:contextualSpacing/>
        <w:jc w:val="center"/>
        <w:rPr>
          <w:rFonts w:ascii="Cambria" w:hAnsi="Cambria" w:cs="Calibri"/>
          <w:b/>
          <w:color w:val="000000"/>
          <w:sz w:val="24"/>
          <w:szCs w:val="24"/>
        </w:rPr>
      </w:pPr>
    </w:p>
    <w:p w14:paraId="5B1EC895" w14:textId="10512BA5" w:rsidR="00075810" w:rsidRPr="006E02D2" w:rsidRDefault="00075810" w:rsidP="006E02D2">
      <w:pPr>
        <w:autoSpaceDE w:val="0"/>
        <w:autoSpaceDN w:val="0"/>
        <w:adjustRightInd w:val="0"/>
        <w:spacing w:line="360" w:lineRule="auto"/>
        <w:contextualSpacing/>
        <w:jc w:val="center"/>
        <w:rPr>
          <w:rFonts w:ascii="Cambria" w:hAnsi="Cambria" w:cs="Calibri"/>
          <w:b/>
          <w:color w:val="000000"/>
          <w:sz w:val="24"/>
          <w:szCs w:val="24"/>
        </w:rPr>
      </w:pPr>
      <w:r w:rsidRPr="006E02D2">
        <w:rPr>
          <w:rFonts w:ascii="Cambria" w:hAnsi="Cambria" w:cs="Calibri"/>
          <w:b/>
          <w:color w:val="000000"/>
          <w:sz w:val="24"/>
          <w:szCs w:val="24"/>
        </w:rPr>
        <w:lastRenderedPageBreak/>
        <w:t>JUSTIFICATIVA</w:t>
      </w:r>
    </w:p>
    <w:p w14:paraId="4701E507" w14:textId="77777777" w:rsidR="00075810" w:rsidRPr="006E02D2" w:rsidRDefault="00075810" w:rsidP="00075810">
      <w:pPr>
        <w:autoSpaceDE w:val="0"/>
        <w:autoSpaceDN w:val="0"/>
        <w:adjustRightInd w:val="0"/>
        <w:spacing w:line="360" w:lineRule="auto"/>
        <w:contextualSpacing/>
        <w:jc w:val="both"/>
        <w:rPr>
          <w:rFonts w:ascii="Cambria" w:hAnsi="Cambria" w:cs="Calibri"/>
          <w:b/>
          <w:color w:val="000000"/>
          <w:sz w:val="24"/>
          <w:szCs w:val="24"/>
        </w:rPr>
      </w:pPr>
    </w:p>
    <w:p w14:paraId="2EBC22C6" w14:textId="77777777" w:rsidR="00075810" w:rsidRPr="006E02D2" w:rsidRDefault="00075810" w:rsidP="00075810">
      <w:pPr>
        <w:autoSpaceDE w:val="0"/>
        <w:autoSpaceDN w:val="0"/>
        <w:adjustRightInd w:val="0"/>
        <w:spacing w:line="360" w:lineRule="auto"/>
        <w:ind w:firstLine="720"/>
        <w:contextualSpacing/>
        <w:jc w:val="both"/>
        <w:rPr>
          <w:rFonts w:ascii="Cambria" w:hAnsi="Cambria" w:cs="Calibri"/>
          <w:bCs/>
          <w:color w:val="000000"/>
          <w:sz w:val="24"/>
          <w:szCs w:val="24"/>
        </w:rPr>
      </w:pPr>
      <w:r w:rsidRPr="006E02D2">
        <w:rPr>
          <w:rFonts w:ascii="Cambria" w:hAnsi="Cambria" w:cs="Calibri"/>
          <w:bCs/>
          <w:color w:val="000000"/>
          <w:sz w:val="24"/>
          <w:szCs w:val="24"/>
        </w:rPr>
        <w:t>No tocante à extinção do cargo de Assessor de Imprensa e Cerimonial, o projeto visa atender a orientação expressa do Tribunal de Contas do Estado de São Paulo.</w:t>
      </w:r>
    </w:p>
    <w:p w14:paraId="028EC89F"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r w:rsidRPr="006E02D2">
        <w:rPr>
          <w:rFonts w:ascii="Cambria" w:hAnsi="Cambria" w:cs="Calibri"/>
          <w:b/>
          <w:color w:val="000000"/>
          <w:sz w:val="24"/>
          <w:szCs w:val="24"/>
        </w:rPr>
        <w:tab/>
      </w:r>
      <w:r w:rsidRPr="006E02D2">
        <w:rPr>
          <w:rFonts w:ascii="Cambria" w:hAnsi="Cambria" w:cs="Calibri"/>
          <w:bCs/>
          <w:color w:val="000000"/>
          <w:sz w:val="24"/>
          <w:szCs w:val="24"/>
        </w:rPr>
        <w:t xml:space="preserve">Quanto ao Inciso I, do Artigo 15 da LC 240/2017 que trata de pagamento de 30% (trinta por cento) do menor vencimento da Câmara Municipal por cada processo licitatório realizado, que o servidor participe, sua revogação torna-se necessária em razão da Resolução 01/2024 desta Câmara, que deu nova disposição aos procedimentos dos processos licitatórios desta edilidade, criando também  os cargos de função gratificada para os servidores que atuarem nos processos licitatórios da Câmara Municipal de Cordeirópolis, não sendo portanto mais aplicável o Inciso I do Artigo 15 da LC 240/2017. </w:t>
      </w:r>
    </w:p>
    <w:p w14:paraId="3AB32233"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r w:rsidRPr="006E02D2">
        <w:rPr>
          <w:rFonts w:ascii="Cambria" w:hAnsi="Cambria" w:cs="Calibri"/>
          <w:bCs/>
          <w:color w:val="000000"/>
          <w:sz w:val="24"/>
          <w:szCs w:val="24"/>
        </w:rPr>
        <w:tab/>
      </w:r>
    </w:p>
    <w:p w14:paraId="0533DF57"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r w:rsidRPr="006E02D2">
        <w:rPr>
          <w:rFonts w:ascii="Cambria" w:hAnsi="Cambria" w:cs="Calibri"/>
          <w:bCs/>
          <w:color w:val="000000"/>
          <w:sz w:val="24"/>
          <w:szCs w:val="24"/>
        </w:rPr>
        <w:tab/>
        <w:t>Tendo em vista a relevância da matéria, solicitamos aos nobres pares a sua aprovação.</w:t>
      </w:r>
    </w:p>
    <w:p w14:paraId="320BCACC"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p>
    <w:p w14:paraId="096FC4D0"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p>
    <w:p w14:paraId="1FDE04BB" w14:textId="354EE557" w:rsidR="00075810" w:rsidRPr="006E02D2" w:rsidRDefault="00075810" w:rsidP="00075810">
      <w:pPr>
        <w:spacing w:line="360" w:lineRule="auto"/>
        <w:contextualSpacing/>
        <w:jc w:val="center"/>
        <w:rPr>
          <w:rFonts w:ascii="Cambria" w:hAnsi="Cambria" w:cstheme="minorHAnsi"/>
          <w:sz w:val="24"/>
          <w:szCs w:val="24"/>
        </w:rPr>
      </w:pPr>
      <w:r w:rsidRPr="006E02D2">
        <w:rPr>
          <w:rFonts w:ascii="Cambria" w:hAnsi="Cambria" w:cstheme="minorHAnsi"/>
          <w:sz w:val="24"/>
          <w:szCs w:val="24"/>
        </w:rPr>
        <w:t>Cordeirópolis</w:t>
      </w:r>
      <w:r w:rsidR="00765037" w:rsidRPr="006E02D2">
        <w:rPr>
          <w:rFonts w:ascii="Cambria" w:hAnsi="Cambria" w:cstheme="minorHAnsi"/>
          <w:sz w:val="24"/>
          <w:szCs w:val="24"/>
        </w:rPr>
        <w:t xml:space="preserve">, 21 </w:t>
      </w:r>
      <w:r w:rsidRPr="006E02D2">
        <w:rPr>
          <w:rFonts w:ascii="Cambria" w:hAnsi="Cambria" w:cstheme="minorHAnsi"/>
          <w:sz w:val="24"/>
          <w:szCs w:val="24"/>
        </w:rPr>
        <w:t>de março de 2024</w:t>
      </w:r>
    </w:p>
    <w:p w14:paraId="23683102" w14:textId="77777777" w:rsidR="00075810" w:rsidRPr="006E02D2" w:rsidRDefault="00075810" w:rsidP="00075810">
      <w:pPr>
        <w:spacing w:line="360" w:lineRule="auto"/>
        <w:contextualSpacing/>
        <w:rPr>
          <w:rFonts w:ascii="Cambria" w:hAnsi="Cambria" w:cs="Calibri"/>
          <w:b/>
          <w:sz w:val="24"/>
          <w:szCs w:val="24"/>
        </w:rPr>
      </w:pPr>
    </w:p>
    <w:p w14:paraId="6F2CE09B" w14:textId="77777777" w:rsidR="00075810" w:rsidRPr="006E02D2" w:rsidRDefault="00075810" w:rsidP="00075810">
      <w:pPr>
        <w:spacing w:line="360" w:lineRule="auto"/>
        <w:contextualSpacing/>
        <w:jc w:val="center"/>
        <w:rPr>
          <w:rFonts w:ascii="Cambria" w:hAnsi="Cambria" w:cs="Calibri"/>
          <w:b/>
          <w:sz w:val="24"/>
          <w:szCs w:val="24"/>
        </w:rPr>
      </w:pPr>
    </w:p>
    <w:p w14:paraId="27B19412" w14:textId="77777777" w:rsidR="00075810" w:rsidRPr="006E02D2" w:rsidRDefault="00075810" w:rsidP="00075810">
      <w:pPr>
        <w:spacing w:line="360" w:lineRule="auto"/>
        <w:contextualSpacing/>
        <w:jc w:val="center"/>
        <w:rPr>
          <w:rFonts w:ascii="Cambria" w:hAnsi="Cambria" w:cs="Calibri"/>
          <w:b/>
          <w:sz w:val="24"/>
          <w:szCs w:val="24"/>
        </w:rPr>
      </w:pPr>
    </w:p>
    <w:p w14:paraId="628A3075"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Ver. José Antonio Rodrigues</w:t>
      </w:r>
    </w:p>
    <w:p w14:paraId="6A71E200"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Presidente</w:t>
      </w:r>
    </w:p>
    <w:p w14:paraId="2DF8109D" w14:textId="77777777" w:rsidR="00075810" w:rsidRPr="006E02D2" w:rsidRDefault="00075810" w:rsidP="00075810">
      <w:pPr>
        <w:spacing w:line="360" w:lineRule="auto"/>
        <w:contextualSpacing/>
        <w:jc w:val="center"/>
        <w:rPr>
          <w:rFonts w:ascii="Cambria" w:hAnsi="Cambria" w:cs="Calibri"/>
          <w:b/>
          <w:sz w:val="24"/>
          <w:szCs w:val="24"/>
        </w:rPr>
      </w:pPr>
    </w:p>
    <w:p w14:paraId="20A21F1E" w14:textId="77777777" w:rsidR="00075810" w:rsidRPr="006E02D2" w:rsidRDefault="00075810" w:rsidP="00075810">
      <w:pPr>
        <w:spacing w:line="360" w:lineRule="auto"/>
        <w:contextualSpacing/>
        <w:jc w:val="center"/>
        <w:rPr>
          <w:rFonts w:ascii="Cambria" w:hAnsi="Cambria" w:cs="Calibri"/>
          <w:b/>
          <w:sz w:val="24"/>
          <w:szCs w:val="24"/>
        </w:rPr>
      </w:pPr>
    </w:p>
    <w:p w14:paraId="069091B3" w14:textId="77777777" w:rsidR="00075810" w:rsidRPr="006E02D2" w:rsidRDefault="00075810" w:rsidP="00075810">
      <w:pPr>
        <w:spacing w:line="360" w:lineRule="auto"/>
        <w:contextualSpacing/>
        <w:jc w:val="center"/>
        <w:rPr>
          <w:rFonts w:ascii="Cambria" w:hAnsi="Cambria" w:cs="Calibri"/>
          <w:b/>
          <w:sz w:val="24"/>
          <w:szCs w:val="24"/>
        </w:rPr>
      </w:pPr>
    </w:p>
    <w:p w14:paraId="733244A9" w14:textId="77777777" w:rsidR="00075810" w:rsidRPr="006E02D2" w:rsidRDefault="00075810" w:rsidP="00075810">
      <w:pPr>
        <w:spacing w:line="360" w:lineRule="auto"/>
        <w:contextualSpacing/>
        <w:jc w:val="center"/>
        <w:rPr>
          <w:rFonts w:ascii="Cambria" w:hAnsi="Cambria" w:cs="Calibri"/>
          <w:b/>
          <w:sz w:val="24"/>
          <w:szCs w:val="24"/>
        </w:rPr>
      </w:pPr>
      <w:r w:rsidRPr="006E02D2">
        <w:rPr>
          <w:rFonts w:ascii="Cambria" w:hAnsi="Cambria" w:cs="Calibri"/>
          <w:b/>
          <w:sz w:val="24"/>
          <w:szCs w:val="24"/>
        </w:rPr>
        <w:t>Diego Fabiano de Oliveira                         Neusa Aparecida Damélio Marcelino de Moraes</w:t>
      </w:r>
    </w:p>
    <w:p w14:paraId="6A80EFEB" w14:textId="77777777" w:rsidR="00075810" w:rsidRPr="006E02D2" w:rsidRDefault="00075810" w:rsidP="00075810">
      <w:pPr>
        <w:spacing w:line="360" w:lineRule="auto"/>
        <w:contextualSpacing/>
        <w:rPr>
          <w:rFonts w:ascii="Cambria" w:hAnsi="Cambria" w:cs="Calibri"/>
          <w:b/>
          <w:sz w:val="24"/>
          <w:szCs w:val="24"/>
        </w:rPr>
      </w:pPr>
      <w:r w:rsidRPr="006E02D2">
        <w:rPr>
          <w:rFonts w:ascii="Cambria" w:hAnsi="Cambria" w:cs="Calibri"/>
          <w:b/>
          <w:sz w:val="24"/>
          <w:szCs w:val="24"/>
        </w:rPr>
        <w:t xml:space="preserve">                     1º Secretário                                                                        2º Secretária</w:t>
      </w:r>
    </w:p>
    <w:p w14:paraId="6F80F331" w14:textId="77777777" w:rsidR="00075810" w:rsidRPr="006E02D2" w:rsidRDefault="00075810" w:rsidP="00075810">
      <w:pPr>
        <w:spacing w:line="360" w:lineRule="auto"/>
        <w:contextualSpacing/>
        <w:jc w:val="center"/>
        <w:rPr>
          <w:rFonts w:ascii="Cambria" w:hAnsi="Cambria" w:cs="Calibri"/>
          <w:sz w:val="24"/>
          <w:szCs w:val="24"/>
        </w:rPr>
      </w:pPr>
    </w:p>
    <w:p w14:paraId="40FEA36D"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p>
    <w:p w14:paraId="03D0538F"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p>
    <w:p w14:paraId="6A2248F2" w14:textId="77777777" w:rsidR="00075810" w:rsidRPr="006E02D2" w:rsidRDefault="00075810" w:rsidP="00075810">
      <w:pPr>
        <w:autoSpaceDE w:val="0"/>
        <w:autoSpaceDN w:val="0"/>
        <w:adjustRightInd w:val="0"/>
        <w:spacing w:line="360" w:lineRule="auto"/>
        <w:contextualSpacing/>
        <w:jc w:val="both"/>
        <w:rPr>
          <w:rFonts w:ascii="Cambria" w:hAnsi="Cambria" w:cs="Calibri"/>
          <w:bCs/>
          <w:color w:val="000000"/>
          <w:sz w:val="24"/>
          <w:szCs w:val="24"/>
        </w:rPr>
      </w:pPr>
    </w:p>
    <w:p w14:paraId="6F345A84" w14:textId="77777777" w:rsidR="00075810" w:rsidRPr="006E02D2" w:rsidRDefault="00075810" w:rsidP="00673EA6">
      <w:pPr>
        <w:autoSpaceDE w:val="0"/>
        <w:autoSpaceDN w:val="0"/>
        <w:adjustRightInd w:val="0"/>
        <w:spacing w:line="360" w:lineRule="auto"/>
        <w:contextualSpacing/>
        <w:jc w:val="both"/>
        <w:rPr>
          <w:rFonts w:ascii="Cambria" w:hAnsi="Cambria" w:cs="Calibri"/>
          <w:bCs/>
          <w:color w:val="000000"/>
          <w:sz w:val="24"/>
          <w:szCs w:val="24"/>
        </w:rPr>
      </w:pPr>
    </w:p>
    <w:sectPr w:rsidR="00075810" w:rsidRPr="006E02D2">
      <w:headerReference w:type="default" r:id="rId6"/>
      <w:footerReference w:type="default" r:id="rId7"/>
      <w:pgSz w:w="11907" w:h="16840" w:code="9"/>
      <w:pgMar w:top="2552"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429D" w14:textId="77777777" w:rsidR="00CF06C5" w:rsidRDefault="00CF06C5">
      <w:r>
        <w:separator/>
      </w:r>
    </w:p>
  </w:endnote>
  <w:endnote w:type="continuationSeparator" w:id="0">
    <w:p w14:paraId="49188E44" w14:textId="77777777" w:rsidR="00CF06C5" w:rsidRDefault="00CF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FBF6" w14:textId="7B57E7B4" w:rsidR="00765037" w:rsidRDefault="009C141D">
    <w:pPr>
      <w:pStyle w:val="Rodap"/>
    </w:pPr>
    <w:r>
      <w:rPr>
        <w:noProof/>
      </w:rPr>
      <w:drawing>
        <wp:inline distT="0" distB="0" distL="0" distR="0" wp14:anchorId="02E46E31" wp14:editId="639B7DFC">
          <wp:extent cx="5409565" cy="190500"/>
          <wp:effectExtent l="0" t="0" r="635" b="0"/>
          <wp:docPr id="5866540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565" cy="1905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B844" w14:textId="77777777" w:rsidR="00CF06C5" w:rsidRDefault="00CF06C5">
      <w:r>
        <w:separator/>
      </w:r>
    </w:p>
  </w:footnote>
  <w:footnote w:type="continuationSeparator" w:id="0">
    <w:p w14:paraId="21AD07DC" w14:textId="77777777" w:rsidR="00CF06C5" w:rsidRDefault="00CF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27C1" w14:textId="193CBF04" w:rsidR="009C141D" w:rsidRDefault="009C141D" w:rsidP="009C141D">
    <w:pPr>
      <w:pStyle w:val="Cabealho"/>
      <w:tabs>
        <w:tab w:val="left" w:pos="1875"/>
      </w:tabs>
    </w:pPr>
    <w:r>
      <w:rPr>
        <w:noProof/>
      </w:rPr>
      <w:drawing>
        <wp:anchor distT="0" distB="0" distL="114300" distR="114300" simplePos="0" relativeHeight="251659264" behindDoc="1" locked="0" layoutInCell="1" allowOverlap="1" wp14:anchorId="15AD384A" wp14:editId="7EC757EA">
          <wp:simplePos x="0" y="0"/>
          <wp:positionH relativeFrom="column">
            <wp:posOffset>-195585</wp:posOffset>
          </wp:positionH>
          <wp:positionV relativeFrom="paragraph">
            <wp:posOffset>-80850</wp:posOffset>
          </wp:positionV>
          <wp:extent cx="5940425" cy="659765"/>
          <wp:effectExtent l="0" t="0" r="3175" b="6985"/>
          <wp:wrapNone/>
          <wp:docPr id="12104004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2EBC9" w14:textId="77777777" w:rsidR="009C141D" w:rsidRDefault="009C141D" w:rsidP="009C141D">
    <w:pPr>
      <w:pStyle w:val="Cabealho"/>
      <w:tabs>
        <w:tab w:val="left" w:pos="1875"/>
      </w:tabs>
    </w:pPr>
  </w:p>
  <w:p w14:paraId="5E7C3B3C" w14:textId="77777777" w:rsidR="009C141D" w:rsidRDefault="009C141D" w:rsidP="009C141D">
    <w:pPr>
      <w:pStyle w:val="Cabealho"/>
      <w:tabs>
        <w:tab w:val="left" w:pos="1875"/>
      </w:tabs>
    </w:pPr>
  </w:p>
  <w:p w14:paraId="5EF955FF" w14:textId="77777777" w:rsidR="009C141D" w:rsidRDefault="009C141D" w:rsidP="009C141D">
    <w:pPr>
      <w:pStyle w:val="Cabealho"/>
      <w:tabs>
        <w:tab w:val="left" w:pos="1875"/>
      </w:tabs>
    </w:pPr>
  </w:p>
  <w:p w14:paraId="156513FC" w14:textId="77777777"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23"/>
    <w:rsid w:val="00075810"/>
    <w:rsid w:val="00080C82"/>
    <w:rsid w:val="000D4F94"/>
    <w:rsid w:val="000D70DD"/>
    <w:rsid w:val="000F151C"/>
    <w:rsid w:val="00184659"/>
    <w:rsid w:val="001851EB"/>
    <w:rsid w:val="001D6032"/>
    <w:rsid w:val="001D6EF4"/>
    <w:rsid w:val="002077A6"/>
    <w:rsid w:val="00231835"/>
    <w:rsid w:val="00255E04"/>
    <w:rsid w:val="002C06D2"/>
    <w:rsid w:val="002D5E31"/>
    <w:rsid w:val="002F798A"/>
    <w:rsid w:val="003D3AA8"/>
    <w:rsid w:val="00401B85"/>
    <w:rsid w:val="004342A2"/>
    <w:rsid w:val="00446B1D"/>
    <w:rsid w:val="00467559"/>
    <w:rsid w:val="00473D56"/>
    <w:rsid w:val="004955CA"/>
    <w:rsid w:val="004A6FAA"/>
    <w:rsid w:val="004C2B90"/>
    <w:rsid w:val="004D6F8C"/>
    <w:rsid w:val="004E1B0B"/>
    <w:rsid w:val="005201B2"/>
    <w:rsid w:val="00523DE8"/>
    <w:rsid w:val="0054775B"/>
    <w:rsid w:val="0054799A"/>
    <w:rsid w:val="00551548"/>
    <w:rsid w:val="006557B2"/>
    <w:rsid w:val="0066267D"/>
    <w:rsid w:val="00673EA6"/>
    <w:rsid w:val="006C1707"/>
    <w:rsid w:val="006E02D2"/>
    <w:rsid w:val="00717C0A"/>
    <w:rsid w:val="007210A0"/>
    <w:rsid w:val="00765037"/>
    <w:rsid w:val="007D5FFE"/>
    <w:rsid w:val="00801D23"/>
    <w:rsid w:val="00806898"/>
    <w:rsid w:val="00823E6C"/>
    <w:rsid w:val="008C16F9"/>
    <w:rsid w:val="008D0AB4"/>
    <w:rsid w:val="00914C93"/>
    <w:rsid w:val="00926D5F"/>
    <w:rsid w:val="00960741"/>
    <w:rsid w:val="009B3CFA"/>
    <w:rsid w:val="009C141D"/>
    <w:rsid w:val="009D0B0E"/>
    <w:rsid w:val="009F196D"/>
    <w:rsid w:val="00A26A52"/>
    <w:rsid w:val="00A9035B"/>
    <w:rsid w:val="00AC7099"/>
    <w:rsid w:val="00AD770B"/>
    <w:rsid w:val="00AE38A4"/>
    <w:rsid w:val="00AF592B"/>
    <w:rsid w:val="00B12C83"/>
    <w:rsid w:val="00B46D76"/>
    <w:rsid w:val="00B62DF1"/>
    <w:rsid w:val="00C01F54"/>
    <w:rsid w:val="00C1759B"/>
    <w:rsid w:val="00C35BD2"/>
    <w:rsid w:val="00C566D2"/>
    <w:rsid w:val="00C648C6"/>
    <w:rsid w:val="00C90C54"/>
    <w:rsid w:val="00CA53EF"/>
    <w:rsid w:val="00CC7865"/>
    <w:rsid w:val="00CD613B"/>
    <w:rsid w:val="00CF06C5"/>
    <w:rsid w:val="00CF4AF7"/>
    <w:rsid w:val="00D07661"/>
    <w:rsid w:val="00D13642"/>
    <w:rsid w:val="00D44F3B"/>
    <w:rsid w:val="00D54A51"/>
    <w:rsid w:val="00D667F1"/>
    <w:rsid w:val="00DD038F"/>
    <w:rsid w:val="00DE4FAF"/>
    <w:rsid w:val="00DE5F7B"/>
    <w:rsid w:val="00DF6BCC"/>
    <w:rsid w:val="00E7248B"/>
    <w:rsid w:val="00EA3DD6"/>
    <w:rsid w:val="00ED3903"/>
    <w:rsid w:val="00F33A86"/>
    <w:rsid w:val="00F5551E"/>
    <w:rsid w:val="00F5568A"/>
    <w:rsid w:val="00F75485"/>
    <w:rsid w:val="00F82E73"/>
    <w:rsid w:val="00FF277A"/>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0E521"/>
  <w14:defaultImageDpi w14:val="0"/>
  <w15:docId w15:val="{E99D2A97-FE63-4D99-89E5-1ED0A59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character" w:customStyle="1" w:styleId="CabealhoChar">
    <w:name w:val="Cabeçalho Char"/>
    <w:link w:val="Cabealho"/>
    <w:uiPriority w:val="99"/>
    <w:semiHidden/>
    <w:locked/>
    <w:rPr>
      <w:rFonts w:cs="Times New Roman"/>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link w:val="Rodap"/>
    <w:uiPriority w:val="99"/>
    <w:semiHidden/>
    <w:locked/>
    <w:rPr>
      <w:rFonts w:cs="Times New Roman"/>
    </w:rPr>
  </w:style>
  <w:style w:type="paragraph" w:styleId="Corpodetexto2">
    <w:name w:val="Body Text 2"/>
    <w:basedOn w:val="Normal"/>
    <w:link w:val="Corpodetexto2Char"/>
    <w:uiPriority w:val="99"/>
    <w:rsid w:val="00467559"/>
    <w:pPr>
      <w:widowControl w:val="0"/>
      <w:autoSpaceDE w:val="0"/>
      <w:autoSpaceDN w:val="0"/>
      <w:adjustRightInd w:val="0"/>
      <w:spacing w:line="360" w:lineRule="auto"/>
      <w:ind w:left="2340"/>
      <w:jc w:val="both"/>
      <w:outlineLvl w:val="1"/>
    </w:pPr>
    <w:rPr>
      <w:rFonts w:ascii="Arial" w:hAnsi="Arial" w:cs="Arial"/>
      <w:b/>
      <w:bCs/>
      <w:color w:val="000000"/>
      <w:sz w:val="24"/>
      <w:szCs w:val="24"/>
    </w:rPr>
  </w:style>
  <w:style w:type="character" w:customStyle="1" w:styleId="Corpodetexto2Char">
    <w:name w:val="Corpo de texto 2 Char"/>
    <w:link w:val="Corpodetexto2"/>
    <w:uiPriority w:val="99"/>
    <w:locked/>
    <w:rsid w:val="00467559"/>
    <w:rPr>
      <w:rFonts w:ascii="Arial" w:hAnsi="Arial" w:cs="Arial"/>
      <w:b/>
      <w:bCs/>
      <w:color w:val="000000"/>
      <w:sz w:val="24"/>
      <w:szCs w:val="24"/>
    </w:rPr>
  </w:style>
  <w:style w:type="paragraph" w:styleId="Corpodetexto">
    <w:name w:val="Body Text"/>
    <w:basedOn w:val="Normal"/>
    <w:link w:val="CorpodetextoChar"/>
    <w:uiPriority w:val="99"/>
    <w:qFormat/>
    <w:rsid w:val="00ED3903"/>
    <w:pPr>
      <w:spacing w:after="120"/>
    </w:pPr>
  </w:style>
  <w:style w:type="character" w:customStyle="1" w:styleId="CorpodetextoChar">
    <w:name w:val="Corpo de texto Char"/>
    <w:link w:val="Corpodetexto"/>
    <w:uiPriority w:val="99"/>
    <w:locked/>
    <w:rsid w:val="00ED3903"/>
    <w:rPr>
      <w:rFonts w:cs="Times New Roman"/>
      <w:sz w:val="20"/>
      <w:szCs w:val="20"/>
    </w:rPr>
  </w:style>
  <w:style w:type="character" w:styleId="Hyperlink">
    <w:name w:val="Hyperlink"/>
    <w:uiPriority w:val="99"/>
    <w:unhideWhenUsed/>
    <w:rsid w:val="00ED3903"/>
    <w:rPr>
      <w:rFonts w:ascii="Arial" w:hAnsi="Arial" w:cs="Times New Roman"/>
      <w:color w:val="0000FF"/>
      <w:sz w:val="20"/>
      <w:u w:val="single"/>
    </w:rPr>
  </w:style>
  <w:style w:type="character" w:styleId="HiperlinkVisitado">
    <w:name w:val="FollowedHyperlink"/>
    <w:uiPriority w:val="99"/>
    <w:unhideWhenUsed/>
    <w:rsid w:val="00ED3903"/>
    <w:rPr>
      <w:rFonts w:cs="Times New Roman"/>
      <w:color w:val="800080"/>
      <w:u w:val="single"/>
    </w:rPr>
  </w:style>
  <w:style w:type="paragraph" w:customStyle="1" w:styleId="msonormal0">
    <w:name w:val="msonormal"/>
    <w:basedOn w:val="Normal"/>
    <w:uiPriority w:val="99"/>
    <w:rsid w:val="00ED3903"/>
    <w:pPr>
      <w:spacing w:before="100" w:beforeAutospacing="1" w:after="100" w:afterAutospacing="1"/>
    </w:pPr>
    <w:rPr>
      <w:rFonts w:ascii="Arial" w:hAnsi="Arial" w:cs="Arial"/>
    </w:rPr>
  </w:style>
  <w:style w:type="paragraph" w:styleId="NormalWeb">
    <w:name w:val="Normal (Web)"/>
    <w:basedOn w:val="Normal"/>
    <w:uiPriority w:val="99"/>
    <w:unhideWhenUsed/>
    <w:rsid w:val="00ED3903"/>
    <w:pPr>
      <w:spacing w:before="100" w:beforeAutospacing="1" w:after="100" w:afterAutospacing="1"/>
    </w:pPr>
    <w:rPr>
      <w:rFonts w:ascii="Arial" w:hAnsi="Arial" w:cs="Arial"/>
    </w:rPr>
  </w:style>
  <w:style w:type="paragraph" w:styleId="Textodebalo">
    <w:name w:val="Balloon Text"/>
    <w:basedOn w:val="Normal"/>
    <w:link w:val="TextodebaloChar"/>
    <w:uiPriority w:val="99"/>
    <w:unhideWhenUsed/>
    <w:rsid w:val="00ED3903"/>
    <w:rPr>
      <w:rFonts w:ascii="Tahoma" w:hAnsi="Tahoma" w:cs="Tahoma"/>
      <w:sz w:val="16"/>
      <w:szCs w:val="16"/>
      <w:lang w:eastAsia="en-US"/>
    </w:rPr>
  </w:style>
  <w:style w:type="character" w:customStyle="1" w:styleId="TextodebaloChar">
    <w:name w:val="Texto de balão Char"/>
    <w:link w:val="Textodebalo"/>
    <w:uiPriority w:val="99"/>
    <w:locked/>
    <w:rsid w:val="00ED3903"/>
    <w:rPr>
      <w:rFonts w:ascii="Tahoma" w:hAnsi="Tahoma" w:cs="Tahoma"/>
      <w:sz w:val="16"/>
      <w:szCs w:val="16"/>
      <w:lang w:val="x-none" w:eastAsia="en-US"/>
    </w:rPr>
  </w:style>
  <w:style w:type="paragraph" w:styleId="PargrafodaLista">
    <w:name w:val="List Paragraph"/>
    <w:basedOn w:val="Normal"/>
    <w:uiPriority w:val="34"/>
    <w:qFormat/>
    <w:locked/>
    <w:rsid w:val="00ED3903"/>
    <w:pPr>
      <w:spacing w:after="200" w:line="276" w:lineRule="auto"/>
      <w:ind w:left="720"/>
      <w:contextualSpacing/>
    </w:pPr>
    <w:rPr>
      <w:rFonts w:ascii="Calibri" w:hAnsi="Calibri"/>
      <w:sz w:val="22"/>
      <w:szCs w:val="22"/>
      <w:lang w:eastAsia="en-US"/>
    </w:rPr>
  </w:style>
  <w:style w:type="paragraph" w:customStyle="1" w:styleId="yiv8564008792msonormal">
    <w:name w:val="yiv8564008792msonormal"/>
    <w:basedOn w:val="Normal"/>
    <w:uiPriority w:val="99"/>
    <w:rsid w:val="00ED3903"/>
    <w:pPr>
      <w:spacing w:before="100" w:beforeAutospacing="1" w:after="100" w:afterAutospacing="1"/>
    </w:pPr>
    <w:rPr>
      <w:sz w:val="24"/>
      <w:szCs w:val="24"/>
    </w:rPr>
  </w:style>
  <w:style w:type="paragraph" w:customStyle="1" w:styleId="yiv7796114759msonormal">
    <w:name w:val="yiv7796114759msonormal"/>
    <w:basedOn w:val="Normal"/>
    <w:rsid w:val="00ED3903"/>
    <w:pPr>
      <w:spacing w:before="100" w:beforeAutospacing="1" w:after="100" w:afterAutospacing="1"/>
    </w:pPr>
    <w:rPr>
      <w:sz w:val="24"/>
      <w:szCs w:val="24"/>
    </w:rPr>
  </w:style>
  <w:style w:type="paragraph" w:customStyle="1" w:styleId="TableParagraph">
    <w:name w:val="Table Paragraph"/>
    <w:basedOn w:val="Normal"/>
    <w:uiPriority w:val="1"/>
    <w:qFormat/>
    <w:rsid w:val="00ED3903"/>
    <w:pPr>
      <w:widowControl w:val="0"/>
      <w:autoSpaceDE w:val="0"/>
      <w:autoSpaceDN w:val="0"/>
      <w:spacing w:line="250" w:lineRule="exact"/>
      <w:ind w:right="18"/>
      <w:jc w:val="right"/>
    </w:pPr>
    <w:rPr>
      <w:rFonts w:ascii="Calibri" w:hAnsi="Calibri" w:cs="Calibri"/>
      <w:sz w:val="22"/>
      <w:szCs w:val="22"/>
      <w:lang w:val="pt-PT" w:eastAsia="en-US"/>
    </w:rPr>
  </w:style>
  <w:style w:type="table" w:styleId="Tabelacomgrade">
    <w:name w:val="Table Grid"/>
    <w:basedOn w:val="Tabelanormal"/>
    <w:uiPriority w:val="59"/>
    <w:locked/>
    <w:rsid w:val="00ED3903"/>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D39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character" w:styleId="Forte">
    <w:name w:val="Strong"/>
    <w:uiPriority w:val="22"/>
    <w:qFormat/>
    <w:locked/>
    <w:rsid w:val="00ED3903"/>
    <w:rPr>
      <w:rFonts w:cs="Times New Roman"/>
      <w:b/>
    </w:rPr>
  </w:style>
  <w:style w:type="character" w:customStyle="1" w:styleId="titulo">
    <w:name w:val="titulo"/>
    <w:basedOn w:val="Fontepargpadro"/>
    <w:rsid w:val="00C35BD2"/>
  </w:style>
  <w:style w:type="character" w:styleId="nfase">
    <w:name w:val="Emphasis"/>
    <w:uiPriority w:val="20"/>
    <w:qFormat/>
    <w:locked/>
    <w:rsid w:val="004A6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44538">
      <w:bodyDiv w:val="1"/>
      <w:marLeft w:val="0"/>
      <w:marRight w:val="0"/>
      <w:marTop w:val="0"/>
      <w:marBottom w:val="0"/>
      <w:divBdr>
        <w:top w:val="none" w:sz="0" w:space="0" w:color="auto"/>
        <w:left w:val="none" w:sz="0" w:space="0" w:color="auto"/>
        <w:bottom w:val="none" w:sz="0" w:space="0" w:color="auto"/>
        <w:right w:val="none" w:sz="0" w:space="0" w:color="auto"/>
      </w:divBdr>
      <w:divsChild>
        <w:div w:id="1290865941">
          <w:marLeft w:val="0"/>
          <w:marRight w:val="0"/>
          <w:marTop w:val="0"/>
          <w:marBottom w:val="0"/>
          <w:divBdr>
            <w:top w:val="none" w:sz="0" w:space="0" w:color="auto"/>
            <w:left w:val="none" w:sz="0" w:space="0" w:color="auto"/>
            <w:bottom w:val="none" w:sz="0" w:space="0" w:color="auto"/>
            <w:right w:val="none" w:sz="0" w:space="0" w:color="auto"/>
          </w:divBdr>
          <w:divsChild>
            <w:div w:id="1096440680">
              <w:marLeft w:val="0"/>
              <w:marRight w:val="0"/>
              <w:marTop w:val="0"/>
              <w:marBottom w:val="450"/>
              <w:divBdr>
                <w:top w:val="none" w:sz="0" w:space="0" w:color="auto"/>
                <w:left w:val="none" w:sz="0" w:space="0" w:color="auto"/>
                <w:bottom w:val="none" w:sz="0" w:space="0" w:color="auto"/>
                <w:right w:val="none" w:sz="0" w:space="0" w:color="auto"/>
              </w:divBdr>
              <w:divsChild>
                <w:div w:id="2077630074">
                  <w:marLeft w:val="0"/>
                  <w:marRight w:val="0"/>
                  <w:marTop w:val="0"/>
                  <w:marBottom w:val="0"/>
                  <w:divBdr>
                    <w:top w:val="none" w:sz="0" w:space="0" w:color="auto"/>
                    <w:left w:val="none" w:sz="0" w:space="0" w:color="auto"/>
                    <w:bottom w:val="none" w:sz="0" w:space="0" w:color="auto"/>
                    <w:right w:val="none" w:sz="0" w:space="0" w:color="auto"/>
                  </w:divBdr>
                  <w:divsChild>
                    <w:div w:id="314723363">
                      <w:marLeft w:val="0"/>
                      <w:marRight w:val="0"/>
                      <w:marTop w:val="0"/>
                      <w:marBottom w:val="0"/>
                      <w:divBdr>
                        <w:top w:val="none" w:sz="0" w:space="0" w:color="auto"/>
                        <w:left w:val="none" w:sz="0" w:space="0" w:color="auto"/>
                        <w:bottom w:val="none" w:sz="0" w:space="0" w:color="auto"/>
                        <w:right w:val="none" w:sz="0" w:space="0" w:color="auto"/>
                      </w:divBdr>
                      <w:divsChild>
                        <w:div w:id="16033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77528">
      <w:marLeft w:val="0"/>
      <w:marRight w:val="0"/>
      <w:marTop w:val="0"/>
      <w:marBottom w:val="0"/>
      <w:divBdr>
        <w:top w:val="none" w:sz="0" w:space="0" w:color="auto"/>
        <w:left w:val="none" w:sz="0" w:space="0" w:color="auto"/>
        <w:bottom w:val="none" w:sz="0" w:space="0" w:color="auto"/>
        <w:right w:val="none" w:sz="0" w:space="0" w:color="auto"/>
      </w:divBdr>
    </w:div>
    <w:div w:id="1845977529">
      <w:marLeft w:val="0"/>
      <w:marRight w:val="0"/>
      <w:marTop w:val="0"/>
      <w:marBottom w:val="0"/>
      <w:divBdr>
        <w:top w:val="none" w:sz="0" w:space="0" w:color="auto"/>
        <w:left w:val="none" w:sz="0" w:space="0" w:color="auto"/>
        <w:bottom w:val="none" w:sz="0" w:space="0" w:color="auto"/>
        <w:right w:val="none" w:sz="0" w:space="0" w:color="auto"/>
      </w:divBdr>
    </w:div>
    <w:div w:id="1845977530">
      <w:marLeft w:val="0"/>
      <w:marRight w:val="0"/>
      <w:marTop w:val="0"/>
      <w:marBottom w:val="0"/>
      <w:divBdr>
        <w:top w:val="none" w:sz="0" w:space="0" w:color="auto"/>
        <w:left w:val="none" w:sz="0" w:space="0" w:color="auto"/>
        <w:bottom w:val="none" w:sz="0" w:space="0" w:color="auto"/>
        <w:right w:val="none" w:sz="0" w:space="0" w:color="auto"/>
      </w:divBdr>
    </w:div>
    <w:div w:id="1845977531">
      <w:marLeft w:val="0"/>
      <w:marRight w:val="0"/>
      <w:marTop w:val="0"/>
      <w:marBottom w:val="0"/>
      <w:divBdr>
        <w:top w:val="none" w:sz="0" w:space="0" w:color="auto"/>
        <w:left w:val="none" w:sz="0" w:space="0" w:color="auto"/>
        <w:bottom w:val="none" w:sz="0" w:space="0" w:color="auto"/>
        <w:right w:val="none" w:sz="0" w:space="0" w:color="auto"/>
      </w:divBdr>
    </w:div>
    <w:div w:id="1845977532">
      <w:marLeft w:val="0"/>
      <w:marRight w:val="0"/>
      <w:marTop w:val="0"/>
      <w:marBottom w:val="0"/>
      <w:divBdr>
        <w:top w:val="none" w:sz="0" w:space="0" w:color="auto"/>
        <w:left w:val="none" w:sz="0" w:space="0" w:color="auto"/>
        <w:bottom w:val="none" w:sz="0" w:space="0" w:color="auto"/>
        <w:right w:val="none" w:sz="0" w:space="0" w:color="auto"/>
      </w:divBdr>
    </w:div>
    <w:div w:id="1845977533">
      <w:marLeft w:val="0"/>
      <w:marRight w:val="0"/>
      <w:marTop w:val="0"/>
      <w:marBottom w:val="0"/>
      <w:divBdr>
        <w:top w:val="none" w:sz="0" w:space="0" w:color="auto"/>
        <w:left w:val="none" w:sz="0" w:space="0" w:color="auto"/>
        <w:bottom w:val="none" w:sz="0" w:space="0" w:color="auto"/>
        <w:right w:val="none" w:sz="0" w:space="0" w:color="auto"/>
      </w:divBdr>
    </w:div>
    <w:div w:id="1845977534">
      <w:marLeft w:val="0"/>
      <w:marRight w:val="0"/>
      <w:marTop w:val="0"/>
      <w:marBottom w:val="0"/>
      <w:divBdr>
        <w:top w:val="none" w:sz="0" w:space="0" w:color="auto"/>
        <w:left w:val="none" w:sz="0" w:space="0" w:color="auto"/>
        <w:bottom w:val="none" w:sz="0" w:space="0" w:color="auto"/>
        <w:right w:val="none" w:sz="0" w:space="0" w:color="auto"/>
      </w:divBdr>
    </w:div>
    <w:div w:id="2112972256">
      <w:bodyDiv w:val="1"/>
      <w:marLeft w:val="0"/>
      <w:marRight w:val="0"/>
      <w:marTop w:val="0"/>
      <w:marBottom w:val="0"/>
      <w:divBdr>
        <w:top w:val="none" w:sz="0" w:space="0" w:color="auto"/>
        <w:left w:val="none" w:sz="0" w:space="0" w:color="auto"/>
        <w:bottom w:val="none" w:sz="0" w:space="0" w:color="auto"/>
        <w:right w:val="none" w:sz="0" w:space="0" w:color="auto"/>
      </w:divBdr>
    </w:div>
    <w:div w:id="21165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405</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Carlos Amaral</cp:lastModifiedBy>
  <cp:revision>10</cp:revision>
  <cp:lastPrinted>2024-03-21T13:30:00Z</cp:lastPrinted>
  <dcterms:created xsi:type="dcterms:W3CDTF">2024-03-21T11:56:00Z</dcterms:created>
  <dcterms:modified xsi:type="dcterms:W3CDTF">2024-03-21T14:21:00Z</dcterms:modified>
</cp:coreProperties>
</file>