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26B68" w:rsidRPr="00826B68" w:rsidP="00826B68" w14:paraId="7CD119CD" w14:textId="77777777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826B68">
        <w:rPr>
          <w:rFonts w:asciiTheme="minorHAnsi" w:hAnsiTheme="minorHAnsi" w:cstheme="minorHAnsi"/>
          <w:b/>
          <w:sz w:val="22"/>
          <w:szCs w:val="22"/>
        </w:rPr>
        <w:t>PARECER Nº 3/2024 AO PROJETO DE EMENDA À LEI ORGÂNICA Nº 2/2023</w:t>
      </w:r>
      <w:r w:rsidRPr="00826B68">
        <w:rPr>
          <w:rFonts w:asciiTheme="minorHAnsi" w:hAnsiTheme="minorHAnsi" w:cstheme="minorHAnsi"/>
          <w:b/>
          <w:sz w:val="22"/>
          <w:szCs w:val="22"/>
        </w:rPr>
        <w:t>PROJETO DE EMENDA À LEI ORGÂNICA N° 02/2023.</w:t>
      </w:r>
    </w:p>
    <w:p w:rsidR="00826B68" w:rsidRPr="00826B68" w:rsidP="00826B68" w14:paraId="7CD7CB46" w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826B68" w:rsidRPr="00826B68" w:rsidP="00826B68" w14:paraId="7D9E3BBB" w14:textId="77777777">
      <w:pPr>
        <w:jc w:val="both"/>
        <w:rPr>
          <w:rFonts w:asciiTheme="minorHAnsi" w:hAnsiTheme="minorHAnsi" w:cstheme="minorHAnsi"/>
          <w:b/>
          <w:lang w:bidi="pt-PT"/>
        </w:rPr>
      </w:pPr>
      <w:r w:rsidRPr="00826B68">
        <w:rPr>
          <w:rFonts w:asciiTheme="minorHAnsi" w:hAnsiTheme="minorHAnsi" w:cstheme="minorHAnsi"/>
          <w:lang w:bidi="pt-PT"/>
        </w:rPr>
        <w:t xml:space="preserve">Autor: </w:t>
      </w:r>
      <w:r w:rsidRPr="00826B68">
        <w:rPr>
          <w:rFonts w:asciiTheme="minorHAnsi" w:hAnsiTheme="minorHAnsi" w:cstheme="minorHAnsi"/>
          <w:b/>
          <w:lang w:bidi="pt-PT"/>
        </w:rPr>
        <w:t>EXECUTIVO MUNICIPAL</w:t>
      </w:r>
    </w:p>
    <w:p w:rsidR="00826B68" w:rsidRPr="00826B68" w:rsidP="00826B68" w14:paraId="3A666627" w14:textId="77777777">
      <w:pPr>
        <w:pStyle w:val="Defaul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826B68">
        <w:rPr>
          <w:rFonts w:asciiTheme="minorHAnsi" w:hAnsiTheme="minorHAnsi" w:cstheme="minorHAnsi"/>
          <w:sz w:val="22"/>
          <w:szCs w:val="22"/>
        </w:rPr>
        <w:t xml:space="preserve">Assunto </w:t>
      </w:r>
      <w:r w:rsidRPr="00826B68">
        <w:rPr>
          <w:rFonts w:asciiTheme="minorHAnsi" w:hAnsiTheme="minorHAnsi" w:cstheme="minorHAnsi"/>
          <w:b/>
          <w:i/>
          <w:iCs/>
          <w:sz w:val="22"/>
          <w:szCs w:val="22"/>
        </w:rPr>
        <w:t>“</w:t>
      </w:r>
      <w:r w:rsidRPr="00826B68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DÁ NOVA REDAÇÃO AO INCISO VII, DO ARTIGO 196, DA LEI ORGÂNICA DO MUNICÍPIO </w:t>
      </w:r>
    </w:p>
    <w:p w:rsidR="00826B68" w:rsidRPr="00826B68" w:rsidP="00826B68" w14:paraId="0569AB55" w14:textId="77777777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826B68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                DE CORDEIRÓPOLIS E DÁ OUTRAS PROVIDÊNCIAS.”</w:t>
      </w:r>
    </w:p>
    <w:p w:rsidR="00826B68" w:rsidRPr="00826B68" w:rsidP="00826B68" w14:paraId="41DE8218" w14:textId="77777777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="00826B68" w:rsidRPr="00826B68" w:rsidP="00826B68" w14:paraId="10319EA0" w14:textId="77777777">
      <w:pPr>
        <w:jc w:val="both"/>
        <w:rPr>
          <w:rFonts w:asciiTheme="minorHAnsi" w:hAnsiTheme="minorHAnsi" w:cstheme="minorHAnsi"/>
          <w:lang w:bidi="pt-PT"/>
        </w:rPr>
      </w:pPr>
      <w:r w:rsidRPr="00826B68">
        <w:rPr>
          <w:rFonts w:asciiTheme="minorHAnsi" w:hAnsiTheme="minorHAnsi" w:cstheme="minorHAnsi"/>
          <w:b/>
          <w:lang w:bidi="pt-PT"/>
        </w:rPr>
        <w:t>PARECER DA COMISSÃO DE OBRAS, SERVIÇOS PÚBLICOS, EDUCAÇÃO, SAÚDE,</w:t>
      </w:r>
      <w:r w:rsidRPr="00826B68">
        <w:rPr>
          <w:rFonts w:asciiTheme="minorHAnsi" w:hAnsiTheme="minorHAnsi" w:cstheme="minorHAnsi"/>
          <w:b/>
          <w:lang w:bidi="pt-PT"/>
        </w:rPr>
        <w:br/>
        <w:t>ASSISTÊNCIA SOCIAL, AGRICULTURA, URBANISMO, MEIO AMBIENTE,</w:t>
      </w:r>
      <w:r w:rsidRPr="00826B68">
        <w:rPr>
          <w:rFonts w:asciiTheme="minorHAnsi" w:hAnsiTheme="minorHAnsi" w:cstheme="minorHAnsi"/>
          <w:b/>
          <w:lang w:bidi="pt-PT"/>
        </w:rPr>
        <w:br/>
        <w:t>CIDADANIA LEGISLAÇÃO PARTICIPATIVA.</w:t>
      </w:r>
      <w:r w:rsidRPr="00826B68">
        <w:rPr>
          <w:rFonts w:asciiTheme="minorHAnsi" w:hAnsiTheme="minorHAnsi" w:cstheme="minorHAnsi"/>
          <w:lang w:bidi="pt-PT"/>
        </w:rPr>
        <w:t xml:space="preserve">    </w:t>
      </w:r>
    </w:p>
    <w:p w:rsidR="00826B68" w:rsidRPr="00826B68" w:rsidP="00826B68" w14:paraId="5A9F13AD" w14:textId="5D6295D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26B68">
        <w:rPr>
          <w:rFonts w:asciiTheme="minorHAnsi" w:hAnsiTheme="minorHAnsi" w:cstheme="minorHAnsi"/>
          <w:sz w:val="22"/>
          <w:szCs w:val="22"/>
        </w:rPr>
        <w:t xml:space="preserve">O Projeto de Emenda à Lei Orgânica n° 02/2023 </w:t>
      </w:r>
      <w:r w:rsidRPr="00826B68">
        <w:rPr>
          <w:rFonts w:asciiTheme="minorHAnsi" w:hAnsiTheme="minorHAnsi" w:cstheme="minorHAnsi"/>
          <w:sz w:val="22"/>
          <w:szCs w:val="22"/>
        </w:rPr>
        <w:t xml:space="preserve">que </w:t>
      </w:r>
      <w:r>
        <w:rPr>
          <w:rFonts w:asciiTheme="minorHAnsi" w:hAnsiTheme="minorHAnsi" w:cstheme="minorHAnsi"/>
          <w:i/>
          <w:iCs/>
          <w:sz w:val="22"/>
          <w:szCs w:val="22"/>
        </w:rPr>
        <w:t>D</w:t>
      </w:r>
      <w:r w:rsidRPr="00826B68">
        <w:rPr>
          <w:rFonts w:asciiTheme="minorHAnsi" w:hAnsiTheme="minorHAnsi" w:cstheme="minorHAnsi"/>
          <w:i/>
          <w:iCs/>
          <w:sz w:val="22"/>
          <w:szCs w:val="22"/>
        </w:rPr>
        <w:t>á</w:t>
      </w:r>
      <w:r w:rsidRPr="00826B68">
        <w:rPr>
          <w:rFonts w:asciiTheme="minorHAnsi" w:hAnsiTheme="minorHAnsi" w:cstheme="minorHAnsi"/>
          <w:i/>
          <w:iCs/>
          <w:sz w:val="22"/>
          <w:szCs w:val="22"/>
        </w:rPr>
        <w:t xml:space="preserve"> nova redação ao inciso VII, do artigo 196, da Lei Orgânica do Município de Cordeirópolis e dá outras providências, </w:t>
      </w:r>
      <w:r w:rsidRPr="00826B68">
        <w:rPr>
          <w:rFonts w:asciiTheme="minorHAnsi" w:hAnsiTheme="minorHAnsi" w:cstheme="minorHAnsi"/>
          <w:sz w:val="22"/>
          <w:szCs w:val="22"/>
        </w:rPr>
        <w:t>trata-se de Projeto de Emenda à Lei Orgânica com o intuito de reservar o percentual anual de 0,8% da receita líquida, de cada exercício do Município, nos ensinos de nível técnico e de nível superior.</w:t>
      </w:r>
    </w:p>
    <w:p w:rsidR="00826B68" w:rsidRPr="00826B68" w:rsidP="00826B68" w14:paraId="23C2AC7D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826B68" w:rsidRPr="00826B68" w:rsidP="00826B68" w14:paraId="7E600CAD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26B68">
        <w:rPr>
          <w:rFonts w:asciiTheme="minorHAnsi" w:hAnsiTheme="minorHAnsi" w:cstheme="minorHAnsi"/>
          <w:sz w:val="22"/>
          <w:szCs w:val="22"/>
        </w:rPr>
        <w:t xml:space="preserve">Nestes termos, a reserva de valores destinados à área de educação visando investimentos nos ensinos de nível técnico e superior, </w:t>
      </w:r>
      <w:r w:rsidRPr="00826B68">
        <w:rPr>
          <w:rFonts w:asciiTheme="minorHAnsi" w:hAnsiTheme="minorHAnsi" w:cstheme="minorHAnsi"/>
          <w:bCs/>
          <w:sz w:val="22"/>
          <w:szCs w:val="22"/>
        </w:rPr>
        <w:t>aliada à autonomia do Município para organizar o seu orçamento</w:t>
      </w:r>
      <w:r w:rsidRPr="00826B68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826B68">
        <w:rPr>
          <w:rFonts w:asciiTheme="minorHAnsi" w:hAnsiTheme="minorHAnsi" w:cstheme="minorHAnsi"/>
          <w:sz w:val="22"/>
          <w:szCs w:val="22"/>
        </w:rPr>
        <w:t>está em conformidade com as diretrizes traçadas pela Constituição da República e pela Lei Orgânica do Município.</w:t>
      </w:r>
    </w:p>
    <w:p w:rsidR="00826B68" w:rsidRPr="00826B68" w:rsidP="00826B68" w14:paraId="45D33DD0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826B68" w:rsidRPr="00826B68" w:rsidP="00826B68" w14:paraId="53F71CDE" w14:textId="77777777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6B68">
        <w:rPr>
          <w:rFonts w:asciiTheme="minorHAnsi" w:hAnsiTheme="minorHAnsi" w:cstheme="minorHAnsi"/>
          <w:sz w:val="22"/>
          <w:szCs w:val="22"/>
        </w:rPr>
        <w:t xml:space="preserve">De acordo a Lei Federal nº 9.394, de 20 de dezembro de 1996 que estabelece as diretrizes e bases da educação nacional, </w:t>
      </w:r>
      <w:r w:rsidRPr="00826B68">
        <w:rPr>
          <w:rFonts w:asciiTheme="minorHAnsi" w:hAnsiTheme="minorHAnsi" w:cstheme="minorHAnsi"/>
          <w:bCs/>
          <w:sz w:val="22"/>
          <w:szCs w:val="22"/>
        </w:rPr>
        <w:t>o Município só poderá custear esses níveis de ensino depois de aplicar 25% na educação infantil e no ensino fundamental.</w:t>
      </w:r>
    </w:p>
    <w:p w:rsidR="00826B68" w:rsidRPr="00826B68" w:rsidP="00826B68" w14:paraId="4A1B555A" w14:textId="77777777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826B68" w:rsidRPr="00826B68" w:rsidP="00826B68" w14:paraId="15A63C55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26B68">
        <w:rPr>
          <w:rFonts w:asciiTheme="minorHAnsi" w:hAnsiTheme="minorHAnsi" w:cstheme="minorHAnsi"/>
          <w:sz w:val="22"/>
          <w:szCs w:val="22"/>
        </w:rPr>
        <w:t xml:space="preserve">Conforme esta relatado no parecer do jurídico desta casa de leis referente a este projeto, onde não </w:t>
      </w:r>
      <w:r w:rsidRPr="00826B68">
        <w:rPr>
          <w:rFonts w:asciiTheme="minorHAnsi" w:hAnsiTheme="minorHAnsi" w:cstheme="minorHAnsi"/>
          <w:sz w:val="22"/>
          <w:szCs w:val="22"/>
        </w:rPr>
        <w:t>ha</w:t>
      </w:r>
      <w:r w:rsidRPr="00826B68">
        <w:rPr>
          <w:rFonts w:asciiTheme="minorHAnsi" w:hAnsiTheme="minorHAnsi" w:cstheme="minorHAnsi"/>
          <w:sz w:val="22"/>
          <w:szCs w:val="22"/>
        </w:rPr>
        <w:t xml:space="preserve"> </w:t>
      </w:r>
      <w:r w:rsidRPr="00826B68">
        <w:rPr>
          <w:rFonts w:asciiTheme="minorHAnsi" w:hAnsiTheme="minorHAnsi" w:cstheme="minorHAnsi"/>
          <w:bCs/>
          <w:sz w:val="22"/>
          <w:szCs w:val="22"/>
        </w:rPr>
        <w:t>necessidade de estimativa de impacto orçamentário-financeiro</w:t>
      </w:r>
      <w:r w:rsidRPr="00826B68">
        <w:rPr>
          <w:rFonts w:asciiTheme="minorHAnsi" w:hAnsiTheme="minorHAnsi" w:cstheme="minorHAnsi"/>
          <w:sz w:val="22"/>
          <w:szCs w:val="22"/>
        </w:rPr>
        <w:t xml:space="preserve">, requisito exigido pela Lei de Responsabilidade Fiscal, porque a finalidade primordial de tal documento é comprovar que o crédito constante do orçamento é suficiente para cobertura da despesa que se está pretendendo realizar, no caso </w:t>
      </w:r>
      <w:r w:rsidRPr="00826B68">
        <w:rPr>
          <w:rFonts w:asciiTheme="minorHAnsi" w:hAnsiTheme="minorHAnsi" w:cstheme="minorHAnsi"/>
          <w:bCs/>
          <w:sz w:val="22"/>
          <w:szCs w:val="22"/>
        </w:rPr>
        <w:t>além de não causar efeito no exercício financeiro vigor</w:t>
      </w:r>
      <w:r w:rsidRPr="00826B68">
        <w:rPr>
          <w:rFonts w:asciiTheme="minorHAnsi" w:hAnsiTheme="minorHAnsi" w:cstheme="minorHAnsi"/>
          <w:sz w:val="22"/>
          <w:szCs w:val="22"/>
        </w:rPr>
        <w:t>, a reserva do valor já fará parte do planejamento e terá seus impactos medidos quando da confecção da futura Lei Orçamentária.</w:t>
      </w:r>
    </w:p>
    <w:p w:rsidR="00826B68" w:rsidRPr="00826B68" w:rsidP="00826B68" w14:paraId="25654C2B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26B68">
        <w:rPr>
          <w:rFonts w:asciiTheme="minorHAnsi" w:hAnsiTheme="minorHAnsi" w:cstheme="minorHAnsi"/>
          <w:sz w:val="22"/>
          <w:szCs w:val="22"/>
        </w:rPr>
        <w:t xml:space="preserve">      </w:t>
      </w:r>
    </w:p>
    <w:p w:rsidR="00826B68" w:rsidRPr="00826B68" w:rsidP="00826B68" w14:paraId="3A27C571" w14:textId="77777777">
      <w:pPr>
        <w:jc w:val="both"/>
        <w:rPr>
          <w:rFonts w:asciiTheme="minorHAnsi" w:hAnsiTheme="minorHAnsi" w:cstheme="minorHAnsi"/>
          <w:lang w:bidi="pt-PT"/>
        </w:rPr>
      </w:pPr>
      <w:r w:rsidRPr="00826B68">
        <w:rPr>
          <w:rFonts w:asciiTheme="minorHAnsi" w:hAnsiTheme="minorHAnsi" w:cstheme="minorHAnsi"/>
          <w:lang w:bidi="pt-PT"/>
        </w:rPr>
        <w:tab/>
      </w:r>
      <w:r w:rsidRPr="00826B68">
        <w:rPr>
          <w:rFonts w:asciiTheme="minorHAnsi" w:hAnsiTheme="minorHAnsi" w:cstheme="minorHAnsi"/>
          <w:color w:val="323232"/>
        </w:rPr>
        <w:t xml:space="preserve">Nestes termos, não vislumbro </w:t>
      </w:r>
      <w:r w:rsidRPr="00826B68">
        <w:rPr>
          <w:rFonts w:asciiTheme="minorHAnsi" w:hAnsiTheme="minorHAnsi" w:cstheme="minorHAnsi"/>
          <w:b/>
          <w:lang w:bidi="pt-PT"/>
        </w:rPr>
        <w:t>óbice</w:t>
      </w:r>
      <w:r w:rsidRPr="00826B68">
        <w:rPr>
          <w:rFonts w:asciiTheme="minorHAnsi" w:hAnsiTheme="minorHAnsi" w:cstheme="minorHAnsi"/>
          <w:lang w:bidi="pt-PT"/>
        </w:rPr>
        <w:t xml:space="preserve"> de ordem legal para sua regular tramitação, eis que legal e constitucional, no que se refere à </w:t>
      </w:r>
      <w:r w:rsidRPr="00826B68">
        <w:rPr>
          <w:rFonts w:asciiTheme="minorHAnsi" w:hAnsiTheme="minorHAnsi" w:cstheme="minorHAnsi"/>
          <w:b/>
          <w:lang w:bidi="pt-PT"/>
        </w:rPr>
        <w:t>COMISSÃO DE OBRAS, SERVIÇOS PÚBLICOS, EDUCAÇÃO, SAÚDE, ASSISTÊNCIA SOCIAL, AGRICULTURA, URBANISMO, MEIO AMBIENTE,</w:t>
      </w:r>
      <w:r w:rsidRPr="00826B68">
        <w:rPr>
          <w:rFonts w:asciiTheme="minorHAnsi" w:hAnsiTheme="minorHAnsi" w:cstheme="minorHAnsi"/>
          <w:b/>
          <w:lang w:bidi="pt-PT"/>
        </w:rPr>
        <w:br/>
        <w:t>CIDADANIA LEGISLAÇÃO PARTICIPATIVA</w:t>
      </w:r>
      <w:r w:rsidRPr="00826B68">
        <w:rPr>
          <w:rFonts w:asciiTheme="minorHAnsi" w:hAnsiTheme="minorHAnsi" w:cstheme="minorHAnsi"/>
          <w:lang w:bidi="pt-PT"/>
        </w:rPr>
        <w:t>.</w:t>
      </w:r>
    </w:p>
    <w:p w:rsidR="00826B68" w:rsidRPr="00826B68" w:rsidP="00826B68" w14:paraId="22CE6641" w14:textId="77777777">
      <w:pPr>
        <w:jc w:val="both"/>
        <w:rPr>
          <w:rFonts w:asciiTheme="minorHAnsi" w:hAnsiTheme="minorHAnsi" w:cstheme="minorHAnsi"/>
        </w:rPr>
      </w:pPr>
      <w:r w:rsidRPr="00826B68">
        <w:rPr>
          <w:rFonts w:asciiTheme="minorHAnsi" w:hAnsiTheme="minorHAnsi" w:cstheme="minorHAnsi"/>
          <w:lang w:bidi="pt-PT"/>
        </w:rPr>
        <w:tab/>
        <w:t>Assim sendo, esse relator é favorável ao encaminhamento do Projeto ao Plenário para discussão e votação, eis que este órgão é soberano em suas decisões.</w:t>
      </w:r>
    </w:p>
    <w:p w:rsidR="00154240" w:rsidRPr="005E67DE" w:rsidP="005E67DE" w14:paraId="3FF31E7C" w14:textId="77777777">
      <w:pPr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265265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163251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36A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37996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240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C8B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6B6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0D19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0CE1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4406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2</cp:revision>
  <cp:lastPrinted>2024-03-13T15:32:22Z</cp:lastPrinted>
  <dcterms:created xsi:type="dcterms:W3CDTF">2024-02-27T12:53:00Z</dcterms:created>
  <dcterms:modified xsi:type="dcterms:W3CDTF">2024-02-27T12:53:00Z</dcterms:modified>
</cp:coreProperties>
</file>