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58A0F996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>
        <w:rPr>
          <w:rFonts w:ascii="Cambria" w:eastAsia="Times New Roman" w:hAnsi="Cambria" w:cs="Calibri"/>
          <w:sz w:val="25"/>
          <w:szCs w:val="25"/>
          <w:lang w:eastAsia="pt-BR"/>
        </w:rPr>
        <w:t>PROJETO DE LEI Nº 3/2024</w:t>
      </w:r>
    </w:p>
    <w:p w:rsidR="0007470D" w:rsidP="00F20E68" w14:paraId="07E00C51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</w:p>
    <w:p w:rsidR="00D60965" w:rsidRPr="00377241" w:rsidP="00D60965" w14:paraId="3293D47F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D60965" w:rsidRPr="00377241" w:rsidP="00D60965" w14:paraId="6C4BE047" w14:textId="00E0B6D1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“</w:t>
      </w:r>
      <w:r w:rsidR="0007470D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Denomina “</w:t>
      </w:r>
      <w:r w:rsidR="0007470D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Láercio</w:t>
      </w:r>
      <w:r w:rsidR="0007470D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da Silva</w:t>
      </w:r>
      <w:r w:rsidR="0091310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”</w:t>
      </w:r>
      <w:r w:rsidR="00120ED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a rua </w:t>
      </w:r>
      <w:r w:rsidR="0091310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da Estação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”. </w:t>
      </w:r>
    </w:p>
    <w:p w:rsidR="005F3441" w:rsidP="00FE0374" w14:paraId="35E80352" w14:textId="04C4AB6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5A0B02">
        <w:rPr>
          <w:rFonts w:ascii="Arial" w:hAnsi="Arial" w:cs="Arial"/>
          <w:sz w:val="26"/>
          <w:szCs w:val="26"/>
        </w:rPr>
        <w:t>Dá a denominação de</w:t>
      </w:r>
      <w:r w:rsidR="00FB21F2">
        <w:rPr>
          <w:rFonts w:ascii="Arial" w:hAnsi="Arial" w:cs="Arial"/>
          <w:sz w:val="26"/>
          <w:szCs w:val="26"/>
        </w:rPr>
        <w:t xml:space="preserve"> “</w:t>
      </w:r>
      <w:r w:rsidR="005A0B02">
        <w:rPr>
          <w:rFonts w:ascii="Arial" w:hAnsi="Arial" w:cs="Arial"/>
          <w:sz w:val="26"/>
          <w:szCs w:val="26"/>
        </w:rPr>
        <w:t xml:space="preserve">Rua </w:t>
      </w:r>
      <w:r w:rsidR="005A0B02">
        <w:rPr>
          <w:rFonts w:ascii="Arial" w:hAnsi="Arial" w:cs="Arial"/>
          <w:sz w:val="26"/>
          <w:szCs w:val="26"/>
        </w:rPr>
        <w:t>Láercio</w:t>
      </w:r>
      <w:r w:rsidR="005A0B02">
        <w:rPr>
          <w:rFonts w:ascii="Arial" w:hAnsi="Arial" w:cs="Arial"/>
          <w:sz w:val="26"/>
          <w:szCs w:val="26"/>
        </w:rPr>
        <w:t xml:space="preserve"> da Silva</w:t>
      </w:r>
      <w:r w:rsidR="00913100">
        <w:rPr>
          <w:rFonts w:ascii="Arial" w:hAnsi="Arial" w:cs="Arial"/>
          <w:sz w:val="26"/>
          <w:szCs w:val="26"/>
        </w:rPr>
        <w:t>” a rua da Estação</w:t>
      </w:r>
    </w:p>
    <w:p w:rsidR="00FE0374" w:rsidRPr="00FE0374" w:rsidP="00FE0374" w14:paraId="1746FF8D" w14:textId="341760BB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2º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="00EA712C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Esta Lei entra em vigor na data de sua publicação</w:t>
      </w:r>
    </w:p>
    <w:p w:rsidR="002E073B" w:rsidP="002E073B" w14:paraId="77476091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58CD7B31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23530056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4818A682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6B294B46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043FE204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066F28B7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6210A07A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3D33C72F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239ACF4A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2C95F306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7B956929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738E92E6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70B5EDD7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5155C4A7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00B7B634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7A1E59D3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P="002E073B" w14:paraId="48A0EE61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FB54D7" w:rsidRPr="002E073B" w:rsidP="002E073B" w14:paraId="6B897429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4E07C8" w:rsidP="005B2AE8" w14:paraId="158952BF" w14:textId="7B9B33FB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8D670B" w:rsidP="003F11CE" w14:paraId="0DE4E487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5A0B02" w:rsidP="003F11CE" w14:paraId="2F5FCF80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5A0B02" w:rsidP="003F11CE" w14:paraId="620BDA66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5A0B02" w:rsidP="003F11CE" w14:paraId="04BECF54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5A0B02" w:rsidP="003F11CE" w14:paraId="405FD0FA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5A0B02" w:rsidP="003F11CE" w14:paraId="6BAA49FA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5A0B02" w:rsidP="003F11CE" w14:paraId="320CBF46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5A0B02" w:rsidP="003F11CE" w14:paraId="1B8168C8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5A0B02" w:rsidP="003F11CE" w14:paraId="372E0831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8A15C3" w:rsidP="003F11CE" w14:paraId="66FA833F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8D670B" w:rsidP="003F11CE" w14:paraId="5ACF55FA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2D294F" w:rsidP="002D294F" w14:paraId="71464A90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CD5FAE" w:rsidRPr="00CD5FAE" w:rsidP="00CD5FAE" w14:paraId="07176A48" w14:textId="011CFD2C">
      <w:pPr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1E4494" w:rsidRPr="005A0B02" w:rsidP="00224C06" w14:paraId="2D10C61F" w14:textId="133A41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0B02">
        <w:rPr>
          <w:rFonts w:ascii="Arial" w:hAnsi="Arial" w:cs="Arial"/>
          <w:sz w:val="24"/>
          <w:szCs w:val="24"/>
        </w:rPr>
        <w:t>Laércio da Silva, nascido em Poá, São Paulo, deixou um legado notável ao se estabelecer em Cordeirópolis. Sua jornada</w:t>
      </w:r>
      <w:r w:rsidR="00FB54D7">
        <w:rPr>
          <w:rFonts w:ascii="Arial" w:hAnsi="Arial" w:cs="Arial"/>
          <w:sz w:val="24"/>
          <w:szCs w:val="24"/>
        </w:rPr>
        <w:t xml:space="preserve"> </w:t>
      </w:r>
      <w:r w:rsidRPr="005A0B02">
        <w:rPr>
          <w:rFonts w:ascii="Arial" w:hAnsi="Arial" w:cs="Arial"/>
          <w:sz w:val="24"/>
          <w:szCs w:val="24"/>
        </w:rPr>
        <w:t xml:space="preserve">na Ferrovia Paulista (FEPASA) começou em 15 de junho de 1976, marcando o início de uma carreira dedicada ao transporte ferroviário. </w:t>
      </w:r>
    </w:p>
    <w:p w:rsidR="001E4494" w:rsidRPr="005A0B02" w:rsidP="00224C06" w14:paraId="02BCE86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0B02">
        <w:rPr>
          <w:rFonts w:ascii="Arial" w:hAnsi="Arial" w:cs="Arial"/>
          <w:sz w:val="24"/>
          <w:szCs w:val="24"/>
        </w:rPr>
        <w:t>Ao lado de sua esposa, Maria Alice, eles construíram uma vida e uma família em Cordeirópolis, onde a estação do trem se tornou um ponto central para eles e seus sete filhos.</w:t>
      </w:r>
    </w:p>
    <w:p w:rsidR="001E4494" w:rsidRPr="005A0B02" w:rsidP="00224C06" w14:paraId="32F144C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0B02">
        <w:rPr>
          <w:rFonts w:ascii="Arial" w:hAnsi="Arial" w:cs="Arial"/>
          <w:sz w:val="24"/>
          <w:szCs w:val="24"/>
        </w:rPr>
        <w:t>A Colônia da FEPASA, onde a família residia, era mais do que um local; era o palco das risadas de crianças, dos encontros familiares e das histórias compartilhadas. Laércio, como pai e ferroviário, transmitiu valores de trabalho árduo e resiliência aos seus filhos, que cresceram sob a influência da imponente presença dos trilhos.</w:t>
      </w:r>
    </w:p>
    <w:p w:rsidR="001E4494" w:rsidRPr="005A0B02" w:rsidP="00224C06" w14:paraId="2A10264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0B02">
        <w:rPr>
          <w:rFonts w:ascii="Arial" w:hAnsi="Arial" w:cs="Arial"/>
          <w:sz w:val="24"/>
          <w:szCs w:val="24"/>
        </w:rPr>
        <w:t>As estações do trem testemunharam os marcos da vida da família Silva. Dos primeiros passos dos filhos ao som do apito do trem, às celebrações de aniversários à beira dos trilhos, cada momento foi entrelaçado com o tecido único da vida na Colônia da FEPASA.</w:t>
      </w:r>
    </w:p>
    <w:p w:rsidR="00543D65" w:rsidRPr="005A0B02" w:rsidP="00224C06" w14:paraId="33E580D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0B02">
        <w:rPr>
          <w:rFonts w:ascii="Arial" w:hAnsi="Arial" w:cs="Arial"/>
          <w:sz w:val="24"/>
          <w:szCs w:val="24"/>
        </w:rPr>
        <w:t>Ao longo dos anos, Laércio compartilhou histórias cativantes sobre sua jornada na ferrovia, alimentando a imaginação de seus filhos com as viagens mágicas e aventuras que os trens podiam proporcionar. Seu comprometimento com a FEPASA não era apenas uma carreira, mas uma parte essencial de sua identidade.</w:t>
      </w:r>
    </w:p>
    <w:p w:rsidR="001E4494" w:rsidRPr="005A0B02" w:rsidP="00224C06" w14:paraId="5CC06974" w14:textId="0342C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0B02">
        <w:rPr>
          <w:rFonts w:ascii="Arial" w:hAnsi="Arial" w:cs="Arial"/>
          <w:sz w:val="24"/>
          <w:szCs w:val="24"/>
        </w:rPr>
        <w:t>Mesmo após sua partida, as lembranças de Laércio e sua dedicação à família e à Ferrovia Paulista permanecem vivas. Sua história continua a ser contada pelos trilhos que ecoam as memórias de uma vida bem vivida em Cordeirópolis, onde a estação do trem é mais do que um ponto de partida; é um monumento de amor, trabalho e um legado duradouro.</w:t>
      </w:r>
    </w:p>
    <w:p w:rsidR="00224C06" w:rsidRPr="005A0B02" w:rsidP="00224C06" w14:paraId="08355DFC" w14:textId="414706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0B02">
        <w:rPr>
          <w:rFonts w:ascii="Arial" w:hAnsi="Arial" w:cs="Arial"/>
          <w:sz w:val="24"/>
          <w:szCs w:val="24"/>
        </w:rPr>
        <w:t>Assim, espero contar com o apoio dos nobres vereadores para a aprovação deste projeto de lei.</w:t>
      </w:r>
    </w:p>
    <w:p w:rsidR="002F76B7" w:rsidRPr="001E4494" w:rsidP="00D16342" w14:paraId="2C2ED9C9" w14:textId="05DF974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5E1C16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539376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F109CC7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B5B571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6A28A3D5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4220F1A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9AA216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2ED1294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EDD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470D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7034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6F62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ED3"/>
    <w:rsid w:val="00123392"/>
    <w:rsid w:val="00125205"/>
    <w:rsid w:val="001255C4"/>
    <w:rsid w:val="00126E49"/>
    <w:rsid w:val="00126FBF"/>
    <w:rsid w:val="0012792A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494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C06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706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077"/>
    <w:rsid w:val="002D2909"/>
    <w:rsid w:val="002D294F"/>
    <w:rsid w:val="002D3FFC"/>
    <w:rsid w:val="002D5460"/>
    <w:rsid w:val="002D640E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4A9A"/>
    <w:rsid w:val="002F6A77"/>
    <w:rsid w:val="002F76B7"/>
    <w:rsid w:val="0030296F"/>
    <w:rsid w:val="00302E2C"/>
    <w:rsid w:val="00302FA3"/>
    <w:rsid w:val="003034B9"/>
    <w:rsid w:val="0030439C"/>
    <w:rsid w:val="00311B24"/>
    <w:rsid w:val="00312B59"/>
    <w:rsid w:val="003178DA"/>
    <w:rsid w:val="00323642"/>
    <w:rsid w:val="0032421D"/>
    <w:rsid w:val="00324819"/>
    <w:rsid w:val="003252B0"/>
    <w:rsid w:val="00327024"/>
    <w:rsid w:val="00330FCA"/>
    <w:rsid w:val="00332F96"/>
    <w:rsid w:val="00333272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7E6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23B5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4DFA"/>
    <w:rsid w:val="00465087"/>
    <w:rsid w:val="00466FAC"/>
    <w:rsid w:val="00467D99"/>
    <w:rsid w:val="00467E02"/>
    <w:rsid w:val="0047071D"/>
    <w:rsid w:val="004709B9"/>
    <w:rsid w:val="004715C4"/>
    <w:rsid w:val="00472962"/>
    <w:rsid w:val="004747F7"/>
    <w:rsid w:val="00475208"/>
    <w:rsid w:val="0047721D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398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3D65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54E0"/>
    <w:rsid w:val="00557E42"/>
    <w:rsid w:val="00561F30"/>
    <w:rsid w:val="00562F34"/>
    <w:rsid w:val="00563F94"/>
    <w:rsid w:val="00564582"/>
    <w:rsid w:val="00564955"/>
    <w:rsid w:val="00564B67"/>
    <w:rsid w:val="005666C7"/>
    <w:rsid w:val="00567002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0B02"/>
    <w:rsid w:val="005A319A"/>
    <w:rsid w:val="005A31FD"/>
    <w:rsid w:val="005A39F8"/>
    <w:rsid w:val="005A3D6E"/>
    <w:rsid w:val="005B0653"/>
    <w:rsid w:val="005B07F0"/>
    <w:rsid w:val="005B22FD"/>
    <w:rsid w:val="005B2AE8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977"/>
    <w:rsid w:val="00662BC1"/>
    <w:rsid w:val="0066325A"/>
    <w:rsid w:val="00663E32"/>
    <w:rsid w:val="0066612E"/>
    <w:rsid w:val="006668CE"/>
    <w:rsid w:val="00674B19"/>
    <w:rsid w:val="0067516E"/>
    <w:rsid w:val="00676131"/>
    <w:rsid w:val="0067777C"/>
    <w:rsid w:val="00677C9C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5E48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97F89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51C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368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15C3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670B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7F87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3100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5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4691"/>
    <w:rsid w:val="009C5968"/>
    <w:rsid w:val="009C6ABB"/>
    <w:rsid w:val="009C79D5"/>
    <w:rsid w:val="009D10A5"/>
    <w:rsid w:val="009D2D3D"/>
    <w:rsid w:val="009D4010"/>
    <w:rsid w:val="009D4F4D"/>
    <w:rsid w:val="009D6B5E"/>
    <w:rsid w:val="009E0977"/>
    <w:rsid w:val="009E0FC4"/>
    <w:rsid w:val="009E18F6"/>
    <w:rsid w:val="009E3B5B"/>
    <w:rsid w:val="009F37FA"/>
    <w:rsid w:val="009F4769"/>
    <w:rsid w:val="009F53E0"/>
    <w:rsid w:val="009F6482"/>
    <w:rsid w:val="00A0160A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61BD"/>
    <w:rsid w:val="00A272B9"/>
    <w:rsid w:val="00A27E07"/>
    <w:rsid w:val="00A30B3E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66C44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3A66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DCA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9EB"/>
    <w:rsid w:val="00CD4E19"/>
    <w:rsid w:val="00CD556E"/>
    <w:rsid w:val="00CD5FA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223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8D"/>
    <w:rsid w:val="00DF54DB"/>
    <w:rsid w:val="00DF580E"/>
    <w:rsid w:val="00DF764B"/>
    <w:rsid w:val="00E008C3"/>
    <w:rsid w:val="00E0120F"/>
    <w:rsid w:val="00E012AD"/>
    <w:rsid w:val="00E03E3E"/>
    <w:rsid w:val="00E077F1"/>
    <w:rsid w:val="00E07E39"/>
    <w:rsid w:val="00E110CE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A712C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3EDF"/>
    <w:rsid w:val="00ED5CF2"/>
    <w:rsid w:val="00ED683B"/>
    <w:rsid w:val="00ED7AA4"/>
    <w:rsid w:val="00EE0F09"/>
    <w:rsid w:val="00EE2C14"/>
    <w:rsid w:val="00EE2FD7"/>
    <w:rsid w:val="00EE44E0"/>
    <w:rsid w:val="00EE565B"/>
    <w:rsid w:val="00EE5A81"/>
    <w:rsid w:val="00EE5E3E"/>
    <w:rsid w:val="00EE6429"/>
    <w:rsid w:val="00EE7BAD"/>
    <w:rsid w:val="00EF0B66"/>
    <w:rsid w:val="00EF0E01"/>
    <w:rsid w:val="00EF1659"/>
    <w:rsid w:val="00EF1882"/>
    <w:rsid w:val="00EF238B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1F2"/>
    <w:rsid w:val="00FB25EB"/>
    <w:rsid w:val="00FB2B34"/>
    <w:rsid w:val="00FB44A6"/>
    <w:rsid w:val="00FB48B7"/>
    <w:rsid w:val="00FB54D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5FF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10</cp:revision>
  <cp:lastPrinted>2024-03-04T13:59:12Z</cp:lastPrinted>
  <dcterms:created xsi:type="dcterms:W3CDTF">2024-02-19T19:17:00Z</dcterms:created>
  <dcterms:modified xsi:type="dcterms:W3CDTF">2024-02-19T19:28:00Z</dcterms:modified>
</cp:coreProperties>
</file>